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1286"/>
        <w:gridCol w:w="3119"/>
        <w:gridCol w:w="1350"/>
        <w:gridCol w:w="270"/>
        <w:gridCol w:w="837"/>
        <w:gridCol w:w="243"/>
        <w:gridCol w:w="1080"/>
        <w:gridCol w:w="96"/>
        <w:gridCol w:w="667"/>
        <w:gridCol w:w="407"/>
        <w:gridCol w:w="1419"/>
      </w:tblGrid>
      <w:tr w:rsidR="00713948" w:rsidRPr="0010268F" w14:paraId="23ABC5DA" w14:textId="77777777" w:rsidTr="00FE724A">
        <w:trPr>
          <w:trHeight w:val="260"/>
        </w:trPr>
        <w:tc>
          <w:tcPr>
            <w:tcW w:w="1286" w:type="dxa"/>
            <w:vAlign w:val="bottom"/>
          </w:tcPr>
          <w:p w14:paraId="251CDE3D" w14:textId="0E04E4C2" w:rsidR="00713948" w:rsidRDefault="00713948" w:rsidP="00FE724A">
            <w:pPr>
              <w:tabs>
                <w:tab w:val="left" w:pos="8370"/>
              </w:tabs>
              <w:spacing w:beforeAutospacing="0"/>
            </w:pPr>
            <w:r w:rsidRPr="0010268F">
              <w:rPr>
                <w:rFonts w:ascii="Arial" w:eastAsia="Times New Roman" w:hAnsi="Arial" w:cs="Arial"/>
                <w:b/>
                <w:sz w:val="18"/>
                <w:szCs w:val="18"/>
              </w:rPr>
              <w:t>Project:</w:t>
            </w:r>
          </w:p>
        </w:tc>
        <w:tc>
          <w:tcPr>
            <w:tcW w:w="4739" w:type="dxa"/>
            <w:gridSpan w:val="3"/>
            <w:vAlign w:val="bottom"/>
          </w:tcPr>
          <w:p w14:paraId="349F28DF" w14:textId="43C53A47" w:rsidR="00713948" w:rsidRPr="0010268F" w:rsidRDefault="00713948" w:rsidP="006626A4">
            <w:pPr>
              <w:pStyle w:val="Project"/>
            </w:pPr>
          </w:p>
        </w:tc>
        <w:tc>
          <w:tcPr>
            <w:tcW w:w="837" w:type="dxa"/>
            <w:vAlign w:val="bottom"/>
          </w:tcPr>
          <w:p w14:paraId="7F700F4C" w14:textId="77777777" w:rsidR="00713948" w:rsidRPr="006626A4" w:rsidRDefault="00713948" w:rsidP="00FE724A">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419" w:type="dxa"/>
            <w:gridSpan w:val="3"/>
            <w:vAlign w:val="bottom"/>
          </w:tcPr>
          <w:p w14:paraId="77637883" w14:textId="55779ED6" w:rsidR="00713948" w:rsidRPr="006626A4" w:rsidRDefault="00713948" w:rsidP="00FE724A">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FE724A">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3879669C" w:rsidR="00713948" w:rsidRPr="006626A4" w:rsidRDefault="00713948" w:rsidP="00FE724A">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E83982">
              <w:rPr>
                <w:rFonts w:ascii="Arial" w:eastAsia="Times New Roman" w:hAnsi="Arial" w:cs="Arial"/>
                <w:b/>
                <w:bCs/>
                <w:noProof/>
                <w:sz w:val="18"/>
                <w:szCs w:val="18"/>
              </w:rPr>
              <w:t>8/29/2024</w:t>
            </w:r>
            <w:r w:rsidRPr="006626A4">
              <w:rPr>
                <w:rFonts w:ascii="Arial" w:eastAsia="Times New Roman" w:hAnsi="Arial" w:cs="Arial"/>
                <w:b/>
                <w:bCs/>
                <w:sz w:val="18"/>
                <w:szCs w:val="18"/>
              </w:rPr>
              <w:fldChar w:fldCharType="end"/>
            </w:r>
          </w:p>
        </w:tc>
      </w:tr>
      <w:tr w:rsidR="006626A4" w:rsidRPr="0010268F" w14:paraId="0EEF57FD" w14:textId="77777777" w:rsidTr="00FE724A">
        <w:trPr>
          <w:trHeight w:val="251"/>
        </w:trPr>
        <w:tc>
          <w:tcPr>
            <w:tcW w:w="1286" w:type="dxa"/>
            <w:vAlign w:val="bottom"/>
          </w:tcPr>
          <w:p w14:paraId="2F4D9897" w14:textId="779BE418" w:rsidR="006626A4" w:rsidRPr="006626A4" w:rsidRDefault="006626A4" w:rsidP="00FE724A">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5819" w:type="dxa"/>
            <w:gridSpan w:val="5"/>
            <w:vAlign w:val="bottom"/>
          </w:tcPr>
          <w:p w14:paraId="14D6B63B" w14:textId="005989A4" w:rsidR="006626A4" w:rsidRPr="006626A4" w:rsidRDefault="006626A4" w:rsidP="00FE724A">
            <w:pPr>
              <w:pStyle w:val="Permit"/>
            </w:pPr>
          </w:p>
        </w:tc>
        <w:tc>
          <w:tcPr>
            <w:tcW w:w="1080" w:type="dxa"/>
            <w:vAlign w:val="bottom"/>
          </w:tcPr>
          <w:p w14:paraId="32C0A3E7" w14:textId="197166F9"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588721895"/>
                <w14:checkbox>
                  <w14:checked w14:val="0"/>
                  <w14:checkedState w14:val="2612" w14:font="MS Gothic"/>
                  <w14:uncheckedState w14:val="2610" w14:font="MS Gothic"/>
                </w14:checkbox>
              </w:sdtPr>
              <w:sdtEndPr/>
              <w:sdtContent>
                <w:r w:rsidR="0031021B" w:rsidRPr="0010268F">
                  <w:rPr>
                    <w:rFonts w:ascii="Segoe UI Symbol" w:eastAsia="Times New Roman" w:hAnsi="Segoe UI Symbol" w:cs="Segoe UI Symbol"/>
                    <w:sz w:val="18"/>
                    <w:szCs w:val="18"/>
                  </w:rPr>
                  <w:t>☐</w:t>
                </w:r>
              </w:sdtContent>
            </w:sdt>
          </w:p>
        </w:tc>
        <w:tc>
          <w:tcPr>
            <w:tcW w:w="1170" w:type="dxa"/>
            <w:gridSpan w:val="3"/>
            <w:vAlign w:val="bottom"/>
          </w:tcPr>
          <w:p w14:paraId="4F6C5B6C" w14:textId="15DF2474" w:rsidR="006626A4" w:rsidRPr="006626A4" w:rsidRDefault="006626A4" w:rsidP="006626A4">
            <w:pPr>
              <w:rPr>
                <w:rFonts w:ascii="Arial" w:hAnsi="Arial" w:cs="Arial"/>
                <w:sz w:val="18"/>
                <w:szCs w:val="18"/>
              </w:rPr>
            </w:pPr>
            <w:r w:rsidRPr="006626A4">
              <w:rPr>
                <w:rFonts w:ascii="Arial" w:hAnsi="Arial" w:cs="Arial"/>
                <w:sz w:val="18"/>
                <w:szCs w:val="18"/>
              </w:rPr>
              <w:t>Revision</w:t>
            </w:r>
            <w:r w:rsidR="0031021B">
              <w:rPr>
                <w:rFonts w:ascii="Arial" w:eastAsia="Times New Roman" w:hAnsi="Arial" w:cs="Arial"/>
                <w:sz w:val="18"/>
                <w:szCs w:val="18"/>
              </w:rPr>
              <w:t xml:space="preserve"> </w:t>
            </w:r>
            <w:sdt>
              <w:sdtPr>
                <w:rPr>
                  <w:rFonts w:ascii="Arial" w:eastAsia="Times New Roman" w:hAnsi="Arial" w:cs="Arial"/>
                  <w:sz w:val="18"/>
                  <w:szCs w:val="18"/>
                </w:rPr>
                <w:id w:val="1660725473"/>
                <w14:checkbox>
                  <w14:checked w14:val="0"/>
                  <w14:checkedState w14:val="2612" w14:font="MS Gothic"/>
                  <w14:uncheckedState w14:val="2610" w14:font="MS Gothic"/>
                </w14:checkbox>
              </w:sdtPr>
              <w:sdtEndPr/>
              <w:sdtContent>
                <w:r w:rsidR="0031021B" w:rsidRPr="0010268F">
                  <w:rPr>
                    <w:rFonts w:ascii="Segoe UI Symbol" w:eastAsia="Times New Roman" w:hAnsi="Segoe UI Symbol" w:cs="Segoe UI Symbol"/>
                    <w:sz w:val="18"/>
                    <w:szCs w:val="18"/>
                  </w:rPr>
                  <w:t>☐</w:t>
                </w:r>
              </w:sdtContent>
            </w:sdt>
          </w:p>
        </w:tc>
        <w:tc>
          <w:tcPr>
            <w:tcW w:w="1419"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End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D61FD7">
        <w:trPr>
          <w:trHeight w:val="179"/>
        </w:trPr>
        <w:tc>
          <w:tcPr>
            <w:tcW w:w="1286" w:type="dxa"/>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11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5019" w:type="dxa"/>
            <w:gridSpan w:val="8"/>
            <w:vAlign w:val="bottom"/>
          </w:tcPr>
          <w:p w14:paraId="511AA9D5" w14:textId="745D7F21" w:rsidR="006626A4" w:rsidRPr="0010268F" w:rsidRDefault="00FE724A" w:rsidP="00713948">
            <w:r>
              <w:t xml:space="preserve"> </w:t>
            </w:r>
            <w:r w:rsidR="0067050E">
              <w:rPr>
                <w:rFonts w:ascii="Arial" w:hAnsi="Arial" w:cs="Arial"/>
                <w:sz w:val="18"/>
                <w:szCs w:val="18"/>
              </w:rPr>
              <w:t xml:space="preserve">T. Marsh, S. Sombutmai, </w:t>
            </w:r>
            <w:r>
              <w:rPr>
                <w:rFonts w:ascii="Arial" w:hAnsi="Arial" w:cs="Arial"/>
                <w:sz w:val="18"/>
                <w:szCs w:val="18"/>
              </w:rPr>
              <w:t>A. Flanery</w:t>
            </w:r>
            <w:r w:rsidR="0067050E">
              <w:rPr>
                <w:rFonts w:ascii="Arial" w:hAnsi="Arial" w:cs="Arial"/>
                <w:sz w:val="18"/>
                <w:szCs w:val="18"/>
              </w:rPr>
              <w:t>, C. Robbins</w:t>
            </w:r>
            <w:r w:rsidR="00D61FD7">
              <w:rPr>
                <w:rFonts w:ascii="Arial" w:hAnsi="Arial" w:cs="Arial"/>
                <w:sz w:val="18"/>
                <w:szCs w:val="18"/>
              </w:rPr>
              <w:t>, L. Begeot</w:t>
            </w:r>
          </w:p>
        </w:tc>
      </w:tr>
    </w:tbl>
    <w:p w14:paraId="398D919D"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final inspection approval of the construction.</w:t>
      </w:r>
    </w:p>
    <w:p w14:paraId="0718057C" w14:textId="77777777" w:rsidR="00913C99" w:rsidRDefault="00913C99" w:rsidP="00913C99">
      <w:pPr>
        <w:tabs>
          <w:tab w:val="left" w:pos="6480"/>
          <w:tab w:val="left" w:pos="7920"/>
          <w:tab w:val="left" w:pos="8370"/>
        </w:tabs>
        <w:spacing w:before="0" w:beforeAutospacing="0" w:after="80"/>
        <w:jc w:val="center"/>
        <w:rPr>
          <w:rFonts w:ascii="Arial" w:eastAsia="Times New Roman" w:hAnsi="Arial" w:cs="Arial"/>
          <w:b/>
          <w:bCs/>
          <w:sz w:val="18"/>
          <w:szCs w:val="18"/>
        </w:rPr>
      </w:pPr>
      <w:r>
        <w:rPr>
          <w:rFonts w:ascii="Arial" w:eastAsia="Times New Roman" w:hAnsi="Arial" w:cs="Arial"/>
          <w:b/>
          <w:bCs/>
          <w:sz w:val="18"/>
          <w:szCs w:val="18"/>
        </w:rPr>
        <w:t>DEFINITIONS:</w:t>
      </w:r>
    </w:p>
    <w:p w14:paraId="5E2E893E"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“Wading pool”</w:t>
      </w:r>
      <w:r>
        <w:rPr>
          <w:rFonts w:ascii="Arial" w:eastAsia="Times New Roman" w:hAnsi="Arial" w:cs="Arial"/>
          <w:sz w:val="18"/>
          <w:szCs w:val="18"/>
        </w:rPr>
        <w:t xml:space="preserve"> means a shallow pool designed to be used by children.</w:t>
      </w:r>
    </w:p>
    <w:p w14:paraId="3A5407DC"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activity pool”</w:t>
      </w:r>
      <w:r>
        <w:rPr>
          <w:rFonts w:ascii="Arial" w:eastAsia="Times New Roman" w:hAnsi="Arial" w:cs="Arial"/>
          <w:sz w:val="18"/>
          <w:szCs w:val="18"/>
        </w:rPr>
        <w:t xml:space="preserve"> means a water recreation attraction which has water-related activities such as rope ladders, rope swings, cargo nets and other similar activities.</w:t>
      </w:r>
    </w:p>
    <w:p w14:paraId="1D90A5CF" w14:textId="3D594589"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 xml:space="preserve">  </w:t>
      </w:r>
    </w:p>
    <w:tbl>
      <w:tblPr>
        <w:tblStyle w:val="TableGrid"/>
        <w:tblW w:w="10795" w:type="dxa"/>
        <w:tblLook w:val="04A0" w:firstRow="1" w:lastRow="0" w:firstColumn="1" w:lastColumn="0" w:noHBand="0" w:noVBand="1"/>
      </w:tblPr>
      <w:tblGrid>
        <w:gridCol w:w="1486"/>
        <w:gridCol w:w="1746"/>
        <w:gridCol w:w="7563"/>
      </w:tblGrid>
      <w:tr w:rsidR="00913C99" w14:paraId="1055F80A" w14:textId="77777777" w:rsidTr="00913C99">
        <w:tc>
          <w:tcPr>
            <w:tcW w:w="1486" w:type="dxa"/>
            <w:tcBorders>
              <w:top w:val="single" w:sz="12" w:space="0" w:color="auto"/>
              <w:left w:val="single" w:sz="4" w:space="0" w:color="auto"/>
              <w:bottom w:val="single" w:sz="18" w:space="0" w:color="auto"/>
              <w:right w:val="single" w:sz="4" w:space="0" w:color="auto"/>
            </w:tcBorders>
            <w:vAlign w:val="bottom"/>
            <w:hideMark/>
          </w:tcPr>
          <w:p w14:paraId="5135AB2C"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COMPLIANCE:</w:t>
            </w:r>
          </w:p>
        </w:tc>
        <w:tc>
          <w:tcPr>
            <w:tcW w:w="1746" w:type="dxa"/>
            <w:tcBorders>
              <w:top w:val="single" w:sz="12" w:space="0" w:color="auto"/>
              <w:left w:val="single" w:sz="4" w:space="0" w:color="auto"/>
              <w:bottom w:val="single" w:sz="18" w:space="0" w:color="auto"/>
              <w:right w:val="single" w:sz="4" w:space="0" w:color="auto"/>
            </w:tcBorders>
            <w:vAlign w:val="bottom"/>
            <w:hideMark/>
          </w:tcPr>
          <w:p w14:paraId="12F4A0F0"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FLORIDA BUILDING CODE, FLORIDA STATUTES, OR FLORIDA ADMINISTRATIVE CODE:</w:t>
            </w:r>
          </w:p>
        </w:tc>
        <w:tc>
          <w:tcPr>
            <w:tcW w:w="7563" w:type="dxa"/>
            <w:tcBorders>
              <w:top w:val="single" w:sz="12" w:space="0" w:color="auto"/>
              <w:left w:val="single" w:sz="4" w:space="0" w:color="auto"/>
              <w:bottom w:val="single" w:sz="18" w:space="0" w:color="auto"/>
              <w:right w:val="single" w:sz="4" w:space="0" w:color="auto"/>
            </w:tcBorders>
            <w:vAlign w:val="bottom"/>
            <w:hideMark/>
          </w:tcPr>
          <w:p w14:paraId="4DCEC485"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DETAILS:</w:t>
            </w:r>
          </w:p>
        </w:tc>
      </w:tr>
      <w:tr w:rsidR="00913C99" w14:paraId="5D38504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D19435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SUBMITTAL REQUIREMENTS</w:t>
            </w:r>
          </w:p>
        </w:tc>
      </w:tr>
      <w:tr w:rsidR="00913C99" w14:paraId="106BDFB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546D2D3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B6CFE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18" w:space="0" w:color="auto"/>
              <w:left w:val="single" w:sz="4" w:space="0" w:color="auto"/>
              <w:bottom w:val="single" w:sz="4" w:space="0" w:color="auto"/>
              <w:right w:val="single" w:sz="4" w:space="0" w:color="auto"/>
            </w:tcBorders>
            <w:hideMark/>
          </w:tcPr>
          <w:p w14:paraId="1F5B66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Plans review fees received as required by Florida Statute 514.031(1)(a)</w:t>
            </w:r>
          </w:p>
        </w:tc>
      </w:tr>
      <w:tr w:rsidR="00913C99" w14:paraId="189A674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572ED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1924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4" w:space="0" w:color="auto"/>
              <w:right w:val="single" w:sz="4" w:space="0" w:color="auto"/>
            </w:tcBorders>
            <w:hideMark/>
          </w:tcPr>
          <w:p w14:paraId="609D96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current version of application (DH 4159) for approval of swimming pool plans received.</w:t>
            </w:r>
          </w:p>
        </w:tc>
      </w:tr>
      <w:tr w:rsidR="00913C99" w14:paraId="612A8B0B"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678C7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28DB9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18" w:space="0" w:color="auto"/>
              <w:right w:val="single" w:sz="4" w:space="0" w:color="auto"/>
            </w:tcBorders>
            <w:hideMark/>
          </w:tcPr>
          <w:p w14:paraId="621464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set of construction plans that include the following:</w:t>
            </w:r>
          </w:p>
          <w:p w14:paraId="435B0D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A description of the structure, its appurtenances, and its operation.</w:t>
            </w:r>
          </w:p>
          <w:p w14:paraId="1716D11F" w14:textId="77777777" w:rsidR="00913C99" w:rsidRDefault="00913C99">
            <w:pPr>
              <w:tabs>
                <w:tab w:val="left" w:pos="6480"/>
                <w:tab w:val="left" w:pos="7920"/>
                <w:tab w:val="left" w:pos="8370"/>
              </w:tabs>
              <w:spacing w:beforeAutospacing="0" w:after="80"/>
              <w:ind w:left="288" w:hanging="288"/>
              <w:rPr>
                <w:rFonts w:ascii="Arial" w:eastAsia="Times New Roman" w:hAnsi="Arial" w:cs="Arial"/>
                <w:sz w:val="18"/>
                <w:szCs w:val="18"/>
              </w:rPr>
            </w:pPr>
            <w:r>
              <w:rPr>
                <w:rFonts w:ascii="Arial" w:eastAsia="Times New Roman" w:hAnsi="Arial" w:cs="Arial"/>
                <w:sz w:val="18"/>
                <w:szCs w:val="18"/>
              </w:rPr>
              <w:t>2.  A description of the source or sources of water supply, and the amount and quality of water available and intended to be used.</w:t>
            </w:r>
          </w:p>
          <w:p w14:paraId="616159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3.  The method and manner of water purification, treatment, disinfection, and heating.</w:t>
            </w:r>
          </w:p>
          <w:p w14:paraId="6EB133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The safety equipment and standards to be used.</w:t>
            </w:r>
          </w:p>
          <w:p w14:paraId="1F0AA0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  A copy of the final inspection from the local enforcement agency as defined in s. 553.71.</w:t>
            </w:r>
          </w:p>
          <w:p w14:paraId="75BCA5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  Any other pertinent information deemed necessary by the department.</w:t>
            </w:r>
          </w:p>
        </w:tc>
      </w:tr>
      <w:tr w:rsidR="00913C99" w14:paraId="0084901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8250D8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SIZING REQUIREMENTS</w:t>
            </w:r>
          </w:p>
        </w:tc>
      </w:tr>
      <w:tr w:rsidR="00913C99" w14:paraId="35ED7C7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897B3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Reference</w:t>
            </w:r>
          </w:p>
        </w:tc>
        <w:tc>
          <w:tcPr>
            <w:tcW w:w="1746" w:type="dxa"/>
            <w:tcBorders>
              <w:top w:val="single" w:sz="18" w:space="0" w:color="auto"/>
              <w:left w:val="single" w:sz="4" w:space="0" w:color="auto"/>
              <w:bottom w:val="single" w:sz="4" w:space="0" w:color="auto"/>
              <w:right w:val="single" w:sz="4" w:space="0" w:color="auto"/>
            </w:tcBorders>
            <w:hideMark/>
          </w:tcPr>
          <w:p w14:paraId="6ECCCD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18" w:space="0" w:color="auto"/>
              <w:left w:val="single" w:sz="4" w:space="0" w:color="auto"/>
              <w:bottom w:val="single" w:sz="4" w:space="0" w:color="auto"/>
              <w:right w:val="single" w:sz="4" w:space="0" w:color="auto"/>
            </w:tcBorders>
            <w:hideMark/>
          </w:tcPr>
          <w:p w14:paraId="7E3AEEF1" w14:textId="14458C0F" w:rsidR="00913C99" w:rsidRDefault="00FE724A">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w:t>
            </w:r>
            <w:r>
              <w:rPr>
                <w:rFonts w:ascii="Arial" w:eastAsia="Times New Roman" w:hAnsi="Arial" w:cs="Arial"/>
                <w:sz w:val="18"/>
                <w:szCs w:val="18"/>
              </w:rPr>
              <w:t xml:space="preserve"> public</w:t>
            </w:r>
            <w:r w:rsidRPr="007C1E56">
              <w:rPr>
                <w:rFonts w:ascii="Arial" w:eastAsia="Times New Roman" w:hAnsi="Arial" w:cs="Arial"/>
                <w:sz w:val="18"/>
                <w:szCs w:val="18"/>
              </w:rPr>
              <w:t xml:space="preserve"> pools provided at a transient facility shall </w:t>
            </w:r>
            <w:r>
              <w:rPr>
                <w:rFonts w:ascii="Arial" w:eastAsia="Times New Roman" w:hAnsi="Arial" w:cs="Arial"/>
                <w:sz w:val="18"/>
                <w:szCs w:val="18"/>
              </w:rPr>
              <w:t xml:space="preserve">have a minimum 6 square feet (0.56 m²) of surface area and a minimum of 1 gallon per minute (0.063 L/s) of recirculation flow per living unit. The public pools provided at </w:t>
            </w:r>
            <w:r w:rsidRPr="007C1E56">
              <w:rPr>
                <w:rFonts w:ascii="Arial" w:eastAsia="Times New Roman" w:hAnsi="Arial" w:cs="Arial"/>
                <w:sz w:val="18"/>
                <w:szCs w:val="18"/>
              </w:rPr>
              <w:t>non-transien</w:t>
            </w:r>
            <w:r>
              <w:rPr>
                <w:rFonts w:ascii="Arial" w:eastAsia="Times New Roman" w:hAnsi="Arial" w:cs="Arial"/>
                <w:sz w:val="18"/>
                <w:szCs w:val="18"/>
              </w:rPr>
              <w:t>t facilitie</w:t>
            </w:r>
            <w:r w:rsidRPr="007C1E56">
              <w:rPr>
                <w:rFonts w:ascii="Arial" w:eastAsia="Times New Roman" w:hAnsi="Arial" w:cs="Arial"/>
                <w:sz w:val="18"/>
                <w:szCs w:val="18"/>
              </w:rPr>
              <w:t>s</w:t>
            </w:r>
            <w:r>
              <w:rPr>
                <w:rFonts w:ascii="Arial" w:eastAsia="Times New Roman" w:hAnsi="Arial" w:cs="Arial"/>
                <w:sz w:val="18"/>
                <w:szCs w:val="18"/>
              </w:rPr>
              <w:t xml:space="preserve"> shall have a minimum of 4.5 square feet (0.42 m²) of surface area and a minimum of 0.75 gallon per minute (0.047 Ls) of recirculation flow per living unit.</w:t>
            </w:r>
            <w:r w:rsidRPr="007C1E56">
              <w:rPr>
                <w:rFonts w:ascii="Arial" w:eastAsia="Times New Roman" w:hAnsi="Arial" w:cs="Arial"/>
                <w:sz w:val="18"/>
                <w:szCs w:val="18"/>
              </w:rPr>
              <w:t xml:space="preserve"> Recreational vehicle sites, campsites and boat slips designated for live</w:t>
            </w:r>
            <w:r>
              <w:rPr>
                <w:rFonts w:ascii="Arial" w:eastAsia="Times New Roman" w:hAnsi="Arial" w:cs="Arial"/>
                <w:sz w:val="18"/>
                <w:szCs w:val="18"/>
              </w:rPr>
              <w:t>-</w:t>
            </w:r>
            <w:r w:rsidRPr="007C1E56">
              <w:rPr>
                <w:rFonts w:ascii="Arial" w:eastAsia="Times New Roman" w:hAnsi="Arial" w:cs="Arial"/>
                <w:sz w:val="18"/>
                <w:szCs w:val="18"/>
              </w:rPr>
              <w:t>aboards shall be considered a transient living unit. For properties with multiple pools, this requirement includes the cumulative total</w:t>
            </w:r>
            <w:r>
              <w:rPr>
                <w:rFonts w:ascii="Arial" w:eastAsia="Times New Roman" w:hAnsi="Arial" w:cs="Arial"/>
                <w:sz w:val="18"/>
                <w:szCs w:val="18"/>
              </w:rPr>
              <w:t xml:space="preserve"> surface area and recirculation rate</w:t>
            </w:r>
            <w:r w:rsidRPr="007C1E56">
              <w:rPr>
                <w:rFonts w:ascii="Arial" w:eastAsia="Times New Roman" w:hAnsi="Arial" w:cs="Arial"/>
                <w:sz w:val="18"/>
                <w:szCs w:val="18"/>
              </w:rPr>
              <w:t xml:space="preserve"> of all swimming pools, spas, wading pools and interactive water features. </w:t>
            </w:r>
            <w:r>
              <w:rPr>
                <w:rFonts w:ascii="Arial" w:eastAsia="Times New Roman" w:hAnsi="Arial" w:cs="Arial"/>
                <w:sz w:val="18"/>
                <w:szCs w:val="18"/>
              </w:rPr>
              <w:t xml:space="preserve">If the only pools at a facility are spa pools or interactive water features, this requirement does not apply. </w:t>
            </w:r>
            <w:r w:rsidRPr="007C1E56">
              <w:rPr>
                <w:rFonts w:ascii="Arial" w:eastAsia="Times New Roman" w:hAnsi="Arial" w:cs="Arial"/>
                <w:sz w:val="18"/>
                <w:szCs w:val="18"/>
              </w:rPr>
              <w:t>The bathing load for conventional swimming pools, wading pools, interactive water features, water activity pools and special purpose pools shall be compu</w:t>
            </w:r>
            <w:r>
              <w:rPr>
                <w:rFonts w:ascii="Arial" w:eastAsia="Times New Roman" w:hAnsi="Arial" w:cs="Arial"/>
                <w:sz w:val="18"/>
                <w:szCs w:val="18"/>
              </w:rPr>
              <w:t>ted</w:t>
            </w:r>
            <w:r w:rsidRPr="007C1E56">
              <w:rPr>
                <w:rFonts w:ascii="Arial" w:eastAsia="Times New Roman" w:hAnsi="Arial" w:cs="Arial"/>
                <w:sz w:val="18"/>
                <w:szCs w:val="18"/>
              </w:rPr>
              <w:t xml:space="preserve"> on the basis of one person per 5 gpm (</w:t>
            </w:r>
            <w:r>
              <w:rPr>
                <w:rFonts w:ascii="Arial" w:eastAsia="Times New Roman" w:hAnsi="Arial" w:cs="Arial"/>
                <w:sz w:val="18"/>
                <w:szCs w:val="18"/>
              </w:rPr>
              <w:t>0.32 L/s) of recirculation flow.</w:t>
            </w:r>
            <w:r w:rsidRPr="007C1E56">
              <w:rPr>
                <w:rFonts w:ascii="Arial" w:eastAsia="Times New Roman" w:hAnsi="Arial" w:cs="Arial"/>
                <w:sz w:val="18"/>
                <w:szCs w:val="18"/>
              </w:rPr>
              <w:t xml:space="preserve">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w:t>
            </w:r>
            <w:r>
              <w:rPr>
                <w:rFonts w:ascii="Arial" w:eastAsia="Times New Roman" w:hAnsi="Arial" w:cs="Arial"/>
                <w:sz w:val="18"/>
                <w:szCs w:val="18"/>
              </w:rPr>
              <w:t>bathing load and proposed uses.</w:t>
            </w:r>
          </w:p>
        </w:tc>
      </w:tr>
      <w:tr w:rsidR="00913C99" w14:paraId="0229E37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CC2D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E768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Borders>
              <w:top w:val="single" w:sz="4" w:space="0" w:color="auto"/>
              <w:left w:val="single" w:sz="4" w:space="0" w:color="auto"/>
              <w:bottom w:val="single" w:sz="4" w:space="0" w:color="auto"/>
              <w:right w:val="single" w:sz="4" w:space="0" w:color="auto"/>
            </w:tcBorders>
            <w:hideMark/>
          </w:tcPr>
          <w:p w14:paraId="519D7775"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7A9B65D9" w14:textId="77777777" w:rsidR="00FE724A" w:rsidRDefault="00FE724A" w:rsidP="00FE724A">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6 square feet surface area </w:t>
            </w:r>
            <w:r w:rsidRPr="002D4B36">
              <w:rPr>
                <w:rFonts w:ascii="Arial" w:eastAsia="Times New Roman" w:hAnsi="Arial" w:cs="Arial"/>
                <w:sz w:val="18"/>
                <w:szCs w:val="18"/>
                <w:u w:val="single"/>
              </w:rPr>
              <w:t>and</w:t>
            </w:r>
            <w:r>
              <w:rPr>
                <w:rFonts w:ascii="Arial" w:eastAsia="Times New Roman" w:hAnsi="Arial" w:cs="Arial"/>
                <w:sz w:val="18"/>
                <w:szCs w:val="18"/>
              </w:rPr>
              <w:t xml:space="preserve"> 1 gallon per minute per unit. (For All Pools, Spas, Etc. Combined)</w:t>
            </w:r>
          </w:p>
          <w:p w14:paraId="369F3656" w14:textId="77777777" w:rsidR="00FE724A" w:rsidRDefault="00FE724A" w:rsidP="00FE724A">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3DBC76E4" w14:textId="36468FC4" w:rsidR="00913C99" w:rsidRDefault="00FE724A">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913C99" w14:paraId="02B895E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092A5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AB50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Non-Transient</w:t>
            </w:r>
          </w:p>
        </w:tc>
        <w:tc>
          <w:tcPr>
            <w:tcW w:w="7563" w:type="dxa"/>
            <w:tcBorders>
              <w:top w:val="single" w:sz="4" w:space="0" w:color="auto"/>
              <w:left w:val="single" w:sz="4" w:space="0" w:color="auto"/>
              <w:bottom w:val="single" w:sz="4" w:space="0" w:color="auto"/>
              <w:right w:val="single" w:sz="4" w:space="0" w:color="auto"/>
            </w:tcBorders>
            <w:hideMark/>
          </w:tcPr>
          <w:p w14:paraId="154CCA2D"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Non-Transient Calculations:</w:t>
            </w:r>
          </w:p>
          <w:p w14:paraId="3EF34C8B" w14:textId="77777777" w:rsidR="00FE724A" w:rsidRDefault="00FE724A" w:rsidP="00FE724A">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4.5 square feet surface area </w:t>
            </w:r>
            <w:r w:rsidRPr="002D4B36">
              <w:rPr>
                <w:rFonts w:ascii="Arial" w:eastAsia="Times New Roman" w:hAnsi="Arial" w:cs="Arial"/>
                <w:sz w:val="18"/>
                <w:szCs w:val="18"/>
                <w:u w:val="single"/>
              </w:rPr>
              <w:t>and</w:t>
            </w:r>
            <w:r>
              <w:rPr>
                <w:rFonts w:ascii="Arial" w:eastAsia="Times New Roman" w:hAnsi="Arial" w:cs="Arial"/>
                <w:sz w:val="18"/>
                <w:szCs w:val="18"/>
              </w:rPr>
              <w:t xml:space="preserve"> 0.75 gallon per minute per unit. (For All Pools, Spas, Etc. Combined)</w:t>
            </w:r>
          </w:p>
          <w:p w14:paraId="16CC3E31" w14:textId="77777777" w:rsidR="00FE724A" w:rsidRDefault="00FE724A" w:rsidP="00FE724A">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59613EF1" w14:textId="4C0631D0" w:rsidR="00FE724A" w:rsidRDefault="00FE724A" w:rsidP="00FE724A">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913C99" w14:paraId="4CCE5B2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5B2CB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ACF16A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4" w:space="0" w:color="auto"/>
              <w:left w:val="single" w:sz="4" w:space="0" w:color="auto"/>
              <w:bottom w:val="single" w:sz="4" w:space="0" w:color="auto"/>
              <w:right w:val="single" w:sz="4" w:space="0" w:color="auto"/>
            </w:tcBorders>
            <w:hideMark/>
          </w:tcPr>
          <w:p w14:paraId="45A457F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Bathing load:  The bathing load is computed on the basis of 1 person per each 5 gpm of water recirculated.      </w:t>
            </w:r>
          </w:p>
        </w:tc>
      </w:tr>
      <w:tr w:rsidR="00913C99" w14:paraId="124D521E"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38C5751" w14:textId="77777777" w:rsidR="00913C99" w:rsidRDefault="00C9226A">
            <w:pPr>
              <w:tabs>
                <w:tab w:val="left" w:pos="6480"/>
                <w:tab w:val="left" w:pos="7920"/>
                <w:tab w:val="left" w:pos="8370"/>
              </w:tabs>
              <w:spacing w:beforeAutospacing="0"/>
              <w:jc w:val="center"/>
              <w:rPr>
                <w:rFonts w:ascii="Arial" w:eastAsia="Times New Roman" w:hAnsi="Arial" w:cs="Arial"/>
                <w:b/>
                <w:bCs/>
                <w:sz w:val="18"/>
                <w:szCs w:val="18"/>
              </w:rPr>
            </w:pPr>
            <w:sdt>
              <w:sdtPr>
                <w:rPr>
                  <w:rFonts w:ascii="Arial" w:eastAsia="Times New Roman" w:hAnsi="Arial" w:cs="Arial"/>
                  <w:sz w:val="18"/>
                  <w:szCs w:val="18"/>
                  <w:highlight w:val="lightGray"/>
                </w:rPr>
                <w:id w:val="383830580"/>
                <w14:checkbox>
                  <w14:checked w14:val="0"/>
                  <w14:checkedState w14:val="2612" w14:font="MS Gothic"/>
                  <w14:uncheckedState w14:val="2610" w14:font="MS Gothic"/>
                </w14:checkbox>
              </w:sdtPr>
              <w:sdtEndPr/>
              <w:sdtContent>
                <w:r w:rsidR="00913C99">
                  <w:rPr>
                    <w:rFonts w:ascii="Arial" w:eastAsia="Times New Roman" w:hAnsi="Arial" w:cs="Arial"/>
                    <w:b/>
                    <w:bCs/>
                    <w:sz w:val="18"/>
                    <w:szCs w:val="18"/>
                  </w:rPr>
                  <w:t>W</w:t>
                </w:r>
              </w:sdtContent>
            </w:sdt>
            <w:r w:rsidR="00913C99">
              <w:rPr>
                <w:rFonts w:ascii="Arial" w:eastAsia="Times New Roman" w:hAnsi="Arial" w:cs="Arial"/>
                <w:b/>
                <w:bCs/>
                <w:sz w:val="18"/>
                <w:szCs w:val="18"/>
              </w:rPr>
              <w:t xml:space="preserve">ADING POOLS SPECIFIC REQUIREMENTS </w:t>
            </w:r>
          </w:p>
          <w:p w14:paraId="59FE77F8"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*NOTE SOME REQUIREMENTS IN GENERAL SECTIONS MAY NOT BE APPLICABLE TO WADING POOLS</w:t>
            </w:r>
          </w:p>
        </w:tc>
      </w:tr>
      <w:tr w:rsidR="00913C99" w14:paraId="03EE374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B5407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47489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4331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5420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1AC4D8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454.1.7.1</w:t>
            </w:r>
          </w:p>
        </w:tc>
        <w:tc>
          <w:tcPr>
            <w:tcW w:w="7563" w:type="dxa"/>
            <w:tcBorders>
              <w:top w:val="single" w:sz="18" w:space="0" w:color="auto"/>
              <w:left w:val="single" w:sz="4" w:space="0" w:color="auto"/>
              <w:bottom w:val="single" w:sz="4" w:space="0" w:color="auto"/>
              <w:right w:val="single" w:sz="4" w:space="0" w:color="auto"/>
            </w:tcBorders>
            <w:hideMark/>
          </w:tcPr>
          <w:p w14:paraId="6A2762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Wading pools shall meet the requirements of Sections 454.1.1 through 454.1.6.5, unless otherwise indicated. Wading pools and associated piping shall not be physically connected to any other swimming pools and have </w:t>
            </w:r>
            <w:r>
              <w:rPr>
                <w:rFonts w:ascii="Arial" w:eastAsia="Times New Roman" w:hAnsi="Arial" w:cs="Arial"/>
                <w:b/>
                <w:bCs/>
                <w:sz w:val="18"/>
                <w:szCs w:val="18"/>
              </w:rPr>
              <w:t>no minimum width dimensions requirements.</w:t>
            </w:r>
          </w:p>
        </w:tc>
      </w:tr>
      <w:tr w:rsidR="00913C99" w14:paraId="4CB5CC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CBA45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9571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80029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3728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36B852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7EDF04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Wading pools shall have a maximum depth of 2 feet (610 mm). </w:t>
            </w:r>
          </w:p>
        </w:tc>
      </w:tr>
      <w:tr w:rsidR="00913C99" w14:paraId="1FDFEE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5712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67683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5036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69095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B52D94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54677427" w14:textId="575A36F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depth at the perimeter of the pool shall be uniform and shall not exceed 12 i</w:t>
            </w:r>
            <w:r w:rsidR="00793515">
              <w:rPr>
                <w:rFonts w:ascii="Arial" w:eastAsia="Times New Roman" w:hAnsi="Arial" w:cs="Arial"/>
                <w:sz w:val="18"/>
                <w:szCs w:val="18"/>
              </w:rPr>
              <w:t xml:space="preserve">nches (305 mm). However, where </w:t>
            </w:r>
            <w:r>
              <w:rPr>
                <w:rFonts w:ascii="Arial" w:eastAsia="Times New Roman" w:hAnsi="Arial" w:cs="Arial"/>
                <w:sz w:val="18"/>
                <w:szCs w:val="18"/>
              </w:rPr>
              <w:t>jurisdictional building department approved zero depth entry designs are used, this uniform depth requirement must be met only on the remainder of the pool outside the zero-depth entry portion.</w:t>
            </w:r>
          </w:p>
        </w:tc>
      </w:tr>
      <w:tr w:rsidR="00913C99" w14:paraId="38634B7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D9519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07270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48168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9227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1BF840"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454.1.7.2</w:t>
            </w:r>
          </w:p>
        </w:tc>
        <w:tc>
          <w:tcPr>
            <w:tcW w:w="7563" w:type="dxa"/>
            <w:tcBorders>
              <w:top w:val="single" w:sz="4" w:space="0" w:color="auto"/>
              <w:left w:val="single" w:sz="4" w:space="0" w:color="auto"/>
              <w:bottom w:val="single" w:sz="4" w:space="0" w:color="auto"/>
              <w:right w:val="single" w:sz="4" w:space="0" w:color="auto"/>
            </w:tcBorders>
            <w:hideMark/>
          </w:tcPr>
          <w:p w14:paraId="140FACC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floor shall not be more than 12 inches (305 mm) below the deck unless steps and handrails are provided. Depth and “NO DIVING” markers are not required on wading pools.</w:t>
            </w:r>
          </w:p>
        </w:tc>
      </w:tr>
      <w:tr w:rsidR="00913C99" w14:paraId="7B312AC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4530EE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73733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56727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57446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16F019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454.1.7.3</w:t>
            </w:r>
          </w:p>
        </w:tc>
        <w:tc>
          <w:tcPr>
            <w:tcW w:w="7563" w:type="dxa"/>
            <w:tcBorders>
              <w:top w:val="single" w:sz="4" w:space="0" w:color="auto"/>
              <w:left w:val="single" w:sz="4" w:space="0" w:color="auto"/>
              <w:bottom w:val="single" w:sz="4" w:space="0" w:color="auto"/>
              <w:right w:val="single" w:sz="4" w:space="0" w:color="auto"/>
            </w:tcBorders>
            <w:hideMark/>
          </w:tcPr>
          <w:p w14:paraId="6A9BEF1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shall have a minimum of one turnover every hour. Lines from main drains shall discharge into a collector tank.</w:t>
            </w:r>
          </w:p>
        </w:tc>
      </w:tr>
      <w:tr w:rsidR="00913C99" w14:paraId="224D891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42650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72973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09042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65351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2A0CC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454.1.7.3.1</w:t>
            </w:r>
          </w:p>
        </w:tc>
        <w:tc>
          <w:tcPr>
            <w:tcW w:w="7563" w:type="dxa"/>
            <w:tcBorders>
              <w:top w:val="single" w:sz="4" w:space="0" w:color="auto"/>
              <w:left w:val="single" w:sz="4" w:space="0" w:color="auto"/>
              <w:bottom w:val="single" w:sz="4" w:space="0" w:color="auto"/>
              <w:right w:val="single" w:sz="4" w:space="0" w:color="auto"/>
            </w:tcBorders>
            <w:hideMark/>
          </w:tcPr>
          <w:p w14:paraId="66388B86" w14:textId="60DD26FA"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w:t>
            </w:r>
            <w:r w:rsidR="00FE724A">
              <w:rPr>
                <w:rFonts w:ascii="Arial" w:eastAsia="Times New Roman" w:hAnsi="Arial" w:cs="Arial"/>
                <w:sz w:val="18"/>
                <w:szCs w:val="18"/>
              </w:rPr>
              <w:t>er equalizer lines, when installed,</w:t>
            </w:r>
            <w:r>
              <w:rPr>
                <w:rFonts w:ascii="Arial" w:eastAsia="Times New Roman" w:hAnsi="Arial" w:cs="Arial"/>
                <w:sz w:val="18"/>
                <w:szCs w:val="18"/>
              </w:rPr>
              <w:t xml:space="preserve"> shall be plumbed into t</w:t>
            </w:r>
            <w:r w:rsidR="00FE724A">
              <w:rPr>
                <w:rFonts w:ascii="Arial" w:eastAsia="Times New Roman" w:hAnsi="Arial" w:cs="Arial"/>
                <w:sz w:val="18"/>
                <w:szCs w:val="18"/>
              </w:rPr>
              <w:t>he main drain.</w:t>
            </w:r>
          </w:p>
        </w:tc>
      </w:tr>
      <w:tr w:rsidR="00913C99" w14:paraId="08EC32A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DE32B4" w14:textId="3D447DE8"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5493065"/>
                <w14:checkbox>
                  <w14:checked w14:val="1"/>
                  <w14:checkedState w14:val="2612" w14:font="MS Gothic"/>
                  <w14:uncheckedState w14:val="2610" w14:font="MS Gothic"/>
                </w14:checkbox>
              </w:sdtPr>
              <w:sdtEndPr/>
              <w:sdtContent>
                <w:r w:rsidR="007B74B5">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01786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95256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4C031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454.1.7.4</w:t>
            </w:r>
          </w:p>
        </w:tc>
        <w:tc>
          <w:tcPr>
            <w:tcW w:w="7563" w:type="dxa"/>
            <w:tcBorders>
              <w:top w:val="single" w:sz="4" w:space="0" w:color="auto"/>
              <w:left w:val="single" w:sz="4" w:space="0" w:color="auto"/>
              <w:bottom w:val="single" w:sz="4" w:space="0" w:color="auto"/>
              <w:right w:val="single" w:sz="4" w:space="0" w:color="auto"/>
            </w:tcBorders>
            <w:hideMark/>
          </w:tcPr>
          <w:p w14:paraId="051EC806" w14:textId="53941A17" w:rsidR="00913C99" w:rsidRDefault="006705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with 20 feet (6</w:t>
            </w:r>
            <w:r w:rsidR="00913C99">
              <w:rPr>
                <w:rFonts w:ascii="Arial" w:eastAsia="Times New Roman" w:hAnsi="Arial" w:cs="Arial"/>
                <w:sz w:val="18"/>
                <w:szCs w:val="18"/>
              </w:rPr>
              <w:t>096 mm) or less of perimeter shall have a minimum of two equally spaced adjustable inlets.</w:t>
            </w:r>
          </w:p>
        </w:tc>
      </w:tr>
      <w:tr w:rsidR="00913C99" w14:paraId="12F83F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60B5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861937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00509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5499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12267A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454.1.7.5</w:t>
            </w:r>
          </w:p>
        </w:tc>
        <w:tc>
          <w:tcPr>
            <w:tcW w:w="7563" w:type="dxa"/>
            <w:tcBorders>
              <w:top w:val="single" w:sz="4" w:space="0" w:color="auto"/>
              <w:left w:val="single" w:sz="4" w:space="0" w:color="auto"/>
              <w:bottom w:val="single" w:sz="4" w:space="0" w:color="auto"/>
              <w:right w:val="single" w:sz="4" w:space="0" w:color="auto"/>
            </w:tcBorders>
            <w:hideMark/>
          </w:tcPr>
          <w:p w14:paraId="7FEF1B53" w14:textId="1812E026"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wading pools shall have drainage to waste without a cross connection through a quick opening valve to facilitate emptying the wading pool should accidental bowel or other discharge occur.</w:t>
            </w:r>
            <w:r w:rsidR="00FE724A">
              <w:rPr>
                <w:rFonts w:ascii="Arial" w:eastAsia="Times New Roman" w:hAnsi="Arial" w:cs="Arial"/>
                <w:sz w:val="18"/>
                <w:szCs w:val="18"/>
              </w:rPr>
              <w:t xml:space="preserve"> This can also be achieved utilizing a pump taking suction from the collector tank drain with immediate discharge to waste. The pump must be capable of draining all water in the pool and tank</w:t>
            </w:r>
          </w:p>
        </w:tc>
      </w:tr>
      <w:tr w:rsidR="00913C99" w14:paraId="46DE7A6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973BF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660559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38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51913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3E56A6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454.1.7.7</w:t>
            </w:r>
          </w:p>
        </w:tc>
        <w:tc>
          <w:tcPr>
            <w:tcW w:w="7563" w:type="dxa"/>
            <w:tcBorders>
              <w:top w:val="single" w:sz="4" w:space="0" w:color="auto"/>
              <w:left w:val="single" w:sz="4" w:space="0" w:color="auto"/>
              <w:bottom w:val="single" w:sz="4" w:space="0" w:color="auto"/>
              <w:right w:val="single" w:sz="4" w:space="0" w:color="auto"/>
            </w:tcBorders>
            <w:hideMark/>
          </w:tcPr>
          <w:p w14:paraId="13308156" w14:textId="12D46610"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 decks. When within 50 feet of swimming pools, wading pools shall be separated from the swimming pool by an effective barrier or a fen</w:t>
            </w:r>
            <w:r w:rsidR="0067050E">
              <w:rPr>
                <w:rFonts w:ascii="Arial" w:eastAsia="Times New Roman" w:hAnsi="Arial" w:cs="Arial"/>
                <w:sz w:val="18"/>
                <w:szCs w:val="18"/>
              </w:rPr>
              <w:t>ce of a minimum of 48 inches (1</w:t>
            </w:r>
            <w:r>
              <w:rPr>
                <w:rFonts w:ascii="Arial" w:eastAsia="Times New Roman" w:hAnsi="Arial" w:cs="Arial"/>
                <w:sz w:val="18"/>
                <w:szCs w:val="18"/>
              </w:rPr>
              <w:t xml:space="preserve">219 mm) in height with self-latching and self-closing gates. When adjacent to areas less than 1 foot (305 mm) deep of zero depth entry pools, the fence or effective barrier is required if the water </w:t>
            </w:r>
            <w:r w:rsidR="0067050E">
              <w:rPr>
                <w:rFonts w:ascii="Arial" w:eastAsia="Times New Roman" w:hAnsi="Arial" w:cs="Arial"/>
                <w:sz w:val="18"/>
                <w:szCs w:val="18"/>
              </w:rPr>
              <w:t xml:space="preserve">edges are less than 40 feet (12 </w:t>
            </w:r>
            <w:r>
              <w:rPr>
                <w:rFonts w:ascii="Arial" w:eastAsia="Times New Roman" w:hAnsi="Arial" w:cs="Arial"/>
                <w:sz w:val="18"/>
                <w:szCs w:val="18"/>
              </w:rPr>
              <w:t>192 mm) apart. Where the walking d</w:t>
            </w:r>
            <w:r w:rsidR="0067050E">
              <w:rPr>
                <w:rFonts w:ascii="Arial" w:eastAsia="Times New Roman" w:hAnsi="Arial" w:cs="Arial"/>
                <w:sz w:val="18"/>
                <w:szCs w:val="18"/>
              </w:rPr>
              <w:t xml:space="preserve">istance is at least 50 feet (15 </w:t>
            </w:r>
            <w:r>
              <w:rPr>
                <w:rFonts w:ascii="Arial" w:eastAsia="Times New Roman" w:hAnsi="Arial" w:cs="Arial"/>
                <w:sz w:val="18"/>
                <w:szCs w:val="18"/>
              </w:rPr>
              <w:t>240 mm) between the wading pool and all other pools, fencing requirements should be carefully considered by the applicant to control usage but are not required by rule. Effective barriers that are designed to define the walking path shall be subject to review and approval by the department. Wading pools sh</w:t>
            </w:r>
            <w:r w:rsidR="0067050E">
              <w:rPr>
                <w:rFonts w:ascii="Arial" w:eastAsia="Times New Roman" w:hAnsi="Arial" w:cs="Arial"/>
                <w:sz w:val="18"/>
                <w:szCs w:val="18"/>
              </w:rPr>
              <w:t>all have a minimum 10 feet (3</w:t>
            </w:r>
            <w:r>
              <w:rPr>
                <w:rFonts w:ascii="Arial" w:eastAsia="Times New Roman" w:hAnsi="Arial" w:cs="Arial"/>
                <w:sz w:val="18"/>
                <w:szCs w:val="18"/>
              </w:rPr>
              <w:t>048 m</w:t>
            </w:r>
            <w:r w:rsidR="0067050E">
              <w:rPr>
                <w:rFonts w:ascii="Arial" w:eastAsia="Times New Roman" w:hAnsi="Arial" w:cs="Arial"/>
                <w:sz w:val="18"/>
                <w:szCs w:val="18"/>
              </w:rPr>
              <w:t>m) wide deck around at least 50 percent</w:t>
            </w:r>
            <w:r>
              <w:rPr>
                <w:rFonts w:ascii="Arial" w:eastAsia="Times New Roman" w:hAnsi="Arial" w:cs="Arial"/>
                <w:sz w:val="18"/>
                <w:szCs w:val="18"/>
              </w:rPr>
              <w:t xml:space="preserve"> of their perimeter with the remainder of the perimete</w:t>
            </w:r>
            <w:r w:rsidR="0067050E">
              <w:rPr>
                <w:rFonts w:ascii="Arial" w:eastAsia="Times New Roman" w:hAnsi="Arial" w:cs="Arial"/>
                <w:sz w:val="18"/>
                <w:szCs w:val="18"/>
              </w:rPr>
              <w:t>r deck being at least 4 feet (1</w:t>
            </w:r>
            <w:r>
              <w:rPr>
                <w:rFonts w:ascii="Arial" w:eastAsia="Times New Roman" w:hAnsi="Arial" w:cs="Arial"/>
                <w:sz w:val="18"/>
                <w:szCs w:val="18"/>
              </w:rPr>
              <w:t>219 mm) wide. The</w:t>
            </w:r>
            <w:r w:rsidR="0067050E">
              <w:rPr>
                <w:rFonts w:ascii="Arial" w:eastAsia="Times New Roman" w:hAnsi="Arial" w:cs="Arial"/>
                <w:sz w:val="18"/>
                <w:szCs w:val="18"/>
              </w:rPr>
              <w:t>re shall be at least 10 feet (3</w:t>
            </w:r>
            <w:r>
              <w:rPr>
                <w:rFonts w:ascii="Arial" w:eastAsia="Times New Roman" w:hAnsi="Arial" w:cs="Arial"/>
                <w:sz w:val="18"/>
                <w:szCs w:val="18"/>
              </w:rPr>
              <w:t>048 mm) between adjacent swimming pools and wading pools.</w:t>
            </w:r>
          </w:p>
        </w:tc>
      </w:tr>
      <w:tr w:rsidR="00913C99" w14:paraId="5D6AAFD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0A00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124461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5568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665220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AF10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454.1.7.8</w:t>
            </w:r>
          </w:p>
        </w:tc>
        <w:tc>
          <w:tcPr>
            <w:tcW w:w="7563" w:type="dxa"/>
            <w:tcBorders>
              <w:top w:val="single" w:sz="4" w:space="0" w:color="auto"/>
              <w:left w:val="single" w:sz="4" w:space="0" w:color="auto"/>
              <w:bottom w:val="single" w:sz="4" w:space="0" w:color="auto"/>
              <w:right w:val="single" w:sz="4" w:space="0" w:color="auto"/>
            </w:tcBorders>
            <w:hideMark/>
          </w:tcPr>
          <w:p w14:paraId="291D20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are exempt from underwater lighting requirements but shall have lighting installed for night use of 10 foot-candles (100 lux) if indoors or 3 foot-candles (30 lux) for outdoor night use. Such illumination shall be provided over the pool water surface and the pool deck surface.</w:t>
            </w:r>
          </w:p>
        </w:tc>
      </w:tr>
      <w:tr w:rsidR="00913C99" w14:paraId="2329771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658AE74"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ACTIVITY POOLS SPECIFIC REQUIREMENTS</w:t>
            </w:r>
          </w:p>
        </w:tc>
      </w:tr>
      <w:tr w:rsidR="00913C99" w14:paraId="099F8EB6"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8C9F31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93499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966002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4108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7E7A8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454.1.9.3.1</w:t>
            </w:r>
          </w:p>
        </w:tc>
        <w:tc>
          <w:tcPr>
            <w:tcW w:w="7563" w:type="dxa"/>
            <w:tcBorders>
              <w:top w:val="single" w:sz="18" w:space="0" w:color="auto"/>
              <w:left w:val="single" w:sz="4" w:space="0" w:color="auto"/>
              <w:bottom w:val="single" w:sz="4" w:space="0" w:color="auto"/>
              <w:right w:val="single" w:sz="4" w:space="0" w:color="auto"/>
            </w:tcBorders>
            <w:hideMark/>
          </w:tcPr>
          <w:p w14:paraId="7D2EDB4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activity pools shall be designed and constructed within the limits of sound engineering practice.</w:t>
            </w:r>
          </w:p>
        </w:tc>
      </w:tr>
      <w:tr w:rsidR="00913C99" w14:paraId="048395B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32941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424336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5873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884363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68042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454.1.9.3.2</w:t>
            </w:r>
          </w:p>
        </w:tc>
        <w:tc>
          <w:tcPr>
            <w:tcW w:w="7563" w:type="dxa"/>
            <w:tcBorders>
              <w:top w:val="single" w:sz="4" w:space="0" w:color="auto"/>
              <w:left w:val="single" w:sz="4" w:space="0" w:color="auto"/>
              <w:bottom w:val="single" w:sz="4" w:space="0" w:color="auto"/>
              <w:right w:val="single" w:sz="4" w:space="0" w:color="auto"/>
            </w:tcBorders>
            <w:hideMark/>
          </w:tcPr>
          <w:p w14:paraId="157354A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Water activity pools shall be constructed of concrete or other structurally rigid impervious materials with a nontoxic, smooth and slip resistant finish. These pools shall be of such shape and design as to be operated and maintained in a safe and sanitary manner.</w:t>
            </w:r>
          </w:p>
        </w:tc>
      </w:tr>
      <w:tr w:rsidR="00913C99" w14:paraId="3112645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7142BE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27359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05113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9255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6331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454.1.9.3.3</w:t>
            </w:r>
          </w:p>
        </w:tc>
        <w:tc>
          <w:tcPr>
            <w:tcW w:w="7563" w:type="dxa"/>
            <w:tcBorders>
              <w:top w:val="single" w:sz="4" w:space="0" w:color="auto"/>
              <w:left w:val="single" w:sz="4" w:space="0" w:color="auto"/>
              <w:bottom w:val="single" w:sz="4" w:space="0" w:color="auto"/>
              <w:right w:val="single" w:sz="4" w:space="0" w:color="auto"/>
            </w:tcBorders>
            <w:hideMark/>
          </w:tcPr>
          <w:p w14:paraId="7943975B"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water activity pools shall achieve a minimum of one turnover every 2 hours for water activity pools over 2 feet (610 mm) deep, and 1 hour for these pools that are 2 feet (610 mm) deep or less.</w:t>
            </w:r>
          </w:p>
        </w:tc>
      </w:tr>
      <w:tr w:rsidR="00913C99" w14:paraId="610393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A00ED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119190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267086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084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65E82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454.1.9.3.4</w:t>
            </w:r>
          </w:p>
        </w:tc>
        <w:tc>
          <w:tcPr>
            <w:tcW w:w="7563" w:type="dxa"/>
            <w:tcBorders>
              <w:top w:val="single" w:sz="4" w:space="0" w:color="auto"/>
              <w:left w:val="single" w:sz="4" w:space="0" w:color="auto"/>
              <w:bottom w:val="single" w:sz="4" w:space="0" w:color="auto"/>
              <w:right w:val="single" w:sz="4" w:space="0" w:color="auto"/>
            </w:tcBorders>
            <w:hideMark/>
          </w:tcPr>
          <w:p w14:paraId="6C890EA4" w14:textId="7A783D5D"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Those portions of the activity pool where the water depth will not allow for the proper installation of underwater lighting shall be provided with 6 foot</w:t>
            </w:r>
            <w:r w:rsidR="0049676B">
              <w:rPr>
                <w:rFonts w:ascii="Arial" w:eastAsia="Times New Roman" w:hAnsi="Arial" w:cs="Arial"/>
                <w:sz w:val="18"/>
                <w:szCs w:val="18"/>
              </w:rPr>
              <w:t>-</w:t>
            </w:r>
            <w:r>
              <w:rPr>
                <w:rFonts w:ascii="Arial" w:eastAsia="Times New Roman" w:hAnsi="Arial" w:cs="Arial"/>
                <w:sz w:val="18"/>
                <w:szCs w:val="18"/>
              </w:rPr>
              <w:t>candles (60 lux) of lighting on the deck and water surface.</w:t>
            </w:r>
          </w:p>
        </w:tc>
      </w:tr>
      <w:tr w:rsidR="00913C99" w14:paraId="4EEDF3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2B56B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590494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1284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23582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AAA40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454.1.9.3.5</w:t>
            </w:r>
          </w:p>
        </w:tc>
        <w:tc>
          <w:tcPr>
            <w:tcW w:w="7563" w:type="dxa"/>
            <w:tcBorders>
              <w:top w:val="single" w:sz="4" w:space="0" w:color="auto"/>
              <w:left w:val="single" w:sz="4" w:space="0" w:color="auto"/>
              <w:bottom w:val="single" w:sz="4" w:space="0" w:color="auto"/>
              <w:right w:val="single" w:sz="4" w:space="0" w:color="auto"/>
            </w:tcBorders>
            <w:hideMark/>
          </w:tcPr>
          <w:p w14:paraId="6B62F8C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Fence requirements shall be in accordance with Section 454.1.7.7.</w:t>
            </w:r>
          </w:p>
        </w:tc>
      </w:tr>
      <w:tr w:rsidR="00913C99" w14:paraId="23E0159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9066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39059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81132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7155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CB30B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454.1.9.3.6</w:t>
            </w:r>
          </w:p>
        </w:tc>
        <w:tc>
          <w:tcPr>
            <w:tcW w:w="7563" w:type="dxa"/>
            <w:tcBorders>
              <w:top w:val="single" w:sz="4" w:space="0" w:color="auto"/>
              <w:left w:val="single" w:sz="4" w:space="0" w:color="auto"/>
              <w:bottom w:val="single" w:sz="4" w:space="0" w:color="auto"/>
              <w:right w:val="single" w:sz="4" w:space="0" w:color="auto"/>
            </w:tcBorders>
            <w:hideMark/>
          </w:tcPr>
          <w:p w14:paraId="35193A5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features with an overhead clearance of less than 4 feet (1219 mm) shall be blocked or barricaded to preclude children becoming entrapped.</w:t>
            </w:r>
          </w:p>
        </w:tc>
      </w:tr>
      <w:tr w:rsidR="00913C99" w14:paraId="30650C8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6A9109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520309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25981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4065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EEEE07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454.1.9.3.7</w:t>
            </w:r>
          </w:p>
        </w:tc>
        <w:tc>
          <w:tcPr>
            <w:tcW w:w="7563" w:type="dxa"/>
            <w:tcBorders>
              <w:top w:val="single" w:sz="4" w:space="0" w:color="auto"/>
              <w:left w:val="single" w:sz="4" w:space="0" w:color="auto"/>
              <w:bottom w:val="single" w:sz="18" w:space="0" w:color="auto"/>
              <w:right w:val="single" w:sz="4" w:space="0" w:color="auto"/>
            </w:tcBorders>
            <w:hideMark/>
          </w:tcPr>
          <w:p w14:paraId="2D267DD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in addition to the requirements of Section 454.1.2.3.5, all water activity pool signs installed shall have the following added in one-inch-high letters:</w:t>
            </w:r>
          </w:p>
          <w:p w14:paraId="38B57825"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sz w:val="18"/>
                <w:szCs w:val="18"/>
              </w:rPr>
              <w:t xml:space="preserve">1. </w:t>
            </w:r>
            <w:r>
              <w:rPr>
                <w:rFonts w:ascii="Arial" w:eastAsia="Times New Roman" w:hAnsi="Arial" w:cs="Arial"/>
                <w:b/>
                <w:bCs/>
                <w:sz w:val="18"/>
                <w:szCs w:val="18"/>
              </w:rPr>
              <w:t>DO NOT SWALLOW THE POOL WATER, IT IS RECIRCULATED.</w:t>
            </w:r>
          </w:p>
          <w:p w14:paraId="24CEE64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w:t>
            </w:r>
            <w:r>
              <w:rPr>
                <w:rFonts w:ascii="Arial" w:eastAsia="Times New Roman" w:hAnsi="Arial" w:cs="Arial"/>
                <w:b/>
                <w:bCs/>
                <w:sz w:val="18"/>
                <w:szCs w:val="18"/>
              </w:rPr>
              <w:t>DO NOT USE POOL IF YOU ARE ILL WITH DIARRHEA.</w:t>
            </w:r>
          </w:p>
        </w:tc>
      </w:tr>
      <w:tr w:rsidR="00913C99" w14:paraId="0A9252E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41AFE1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CONSTRUCTION STANDARDS</w:t>
            </w:r>
          </w:p>
        </w:tc>
      </w:tr>
      <w:tr w:rsidR="00913C99" w14:paraId="6928E4B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82671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7BABA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454.1.2.1 </w:t>
            </w:r>
          </w:p>
        </w:tc>
        <w:tc>
          <w:tcPr>
            <w:tcW w:w="7563" w:type="dxa"/>
            <w:tcBorders>
              <w:top w:val="single" w:sz="18" w:space="0" w:color="auto"/>
              <w:left w:val="single" w:sz="4" w:space="0" w:color="auto"/>
              <w:bottom w:val="single" w:sz="4" w:space="0" w:color="auto"/>
              <w:right w:val="single" w:sz="4" w:space="0" w:color="auto"/>
            </w:tcBorders>
            <w:hideMark/>
          </w:tcPr>
          <w:p w14:paraId="01926B3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913C99" w14:paraId="1E67AB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DB2D5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67B813" w14:textId="71D719CF"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454.1.2.4</w:t>
            </w:r>
          </w:p>
        </w:tc>
        <w:tc>
          <w:tcPr>
            <w:tcW w:w="7563" w:type="dxa"/>
            <w:tcBorders>
              <w:top w:val="single" w:sz="4" w:space="0" w:color="auto"/>
              <w:left w:val="single" w:sz="4" w:space="0" w:color="auto"/>
              <w:bottom w:val="single" w:sz="4" w:space="0" w:color="auto"/>
              <w:right w:val="single" w:sz="4" w:space="0" w:color="auto"/>
            </w:tcBorders>
            <w:hideMark/>
          </w:tcPr>
          <w:p w14:paraId="4D0D9DB3" w14:textId="408BF661" w:rsidR="00913C99" w:rsidRDefault="0049676B" w:rsidP="0049676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f</w:t>
            </w:r>
            <w:r w:rsidR="00913C99">
              <w:rPr>
                <w:rFonts w:ascii="Arial" w:eastAsia="Times New Roman" w:hAnsi="Arial" w:cs="Arial"/>
                <w:sz w:val="18"/>
                <w:szCs w:val="18"/>
              </w:rPr>
              <w:t xml:space="preserve">loors and walls shall be white or </w:t>
            </w:r>
            <w:r>
              <w:rPr>
                <w:rFonts w:ascii="Arial" w:eastAsia="Times New Roman" w:hAnsi="Arial" w:cs="Arial"/>
                <w:sz w:val="18"/>
                <w:szCs w:val="18"/>
              </w:rPr>
              <w:t xml:space="preserve">light </w:t>
            </w:r>
            <w:r w:rsidR="00913C99">
              <w:rPr>
                <w:rFonts w:ascii="Arial" w:eastAsia="Times New Roman" w:hAnsi="Arial" w:cs="Arial"/>
                <w:sz w:val="18"/>
                <w:szCs w:val="18"/>
              </w:rPr>
              <w:t xml:space="preserve">pastel in color and shall have the characteristics of reflecting rather than absorbing light. </w:t>
            </w:r>
            <w:r w:rsidRPr="00FB29E2">
              <w:rPr>
                <w:rFonts w:ascii="Arial" w:eastAsia="Times New Roman" w:hAnsi="Arial" w:cs="Arial"/>
                <w:b/>
                <w:sz w:val="18"/>
                <w:szCs w:val="18"/>
              </w:rPr>
              <w:t>Floors and walls in slide landing areas, and in pools with a maximum depth of 24 inches (610 mm) or less, are exempt from this color requirement</w:t>
            </w:r>
            <w:r w:rsidR="00913C99">
              <w:rPr>
                <w:rFonts w:ascii="Arial" w:eastAsia="Times New Roman" w:hAnsi="Arial" w:cs="Arial"/>
                <w:sz w:val="18"/>
                <w:szCs w:val="18"/>
              </w:rPr>
              <w:t>. The interior finish coating floors and wa</w:t>
            </w:r>
            <w:r w:rsidR="00FB29E2">
              <w:rPr>
                <w:rFonts w:ascii="Arial" w:eastAsia="Times New Roman" w:hAnsi="Arial" w:cs="Arial"/>
                <w:sz w:val="18"/>
                <w:szCs w:val="18"/>
              </w:rPr>
              <w:t>lls shall be comprised of a non-</w:t>
            </w:r>
            <w:r w:rsidR="00913C99">
              <w:rPr>
                <w:rFonts w:ascii="Arial" w:eastAsia="Times New Roman" w:hAnsi="Arial" w:cs="Arial"/>
                <w:sz w:val="18"/>
                <w:szCs w:val="18"/>
              </w:rPr>
              <w:t>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913C99" w14:paraId="3CFD0E3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3D686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0DAA49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w:t>
            </w:r>
          </w:p>
        </w:tc>
        <w:tc>
          <w:tcPr>
            <w:tcW w:w="7563" w:type="dxa"/>
            <w:tcBorders>
              <w:top w:val="single" w:sz="4" w:space="0" w:color="auto"/>
              <w:left w:val="single" w:sz="4" w:space="0" w:color="auto"/>
              <w:bottom w:val="single" w:sz="4" w:space="0" w:color="auto"/>
              <w:right w:val="single" w:sz="4" w:space="0" w:color="auto"/>
            </w:tcBorders>
            <w:hideMark/>
          </w:tcPr>
          <w:p w14:paraId="0EE9DE2D" w14:textId="5F742F72" w:rsidR="00913C99" w:rsidRDefault="00913C99" w:rsidP="006705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Hor</w:t>
            </w:r>
            <w:r w:rsidR="00FB29E2">
              <w:rPr>
                <w:rFonts w:ascii="Arial" w:eastAsia="Times New Roman" w:hAnsi="Arial" w:cs="Arial"/>
                <w:sz w:val="18"/>
                <w:szCs w:val="18"/>
              </w:rPr>
              <w:t xml:space="preserve">izontal tile used in less </w:t>
            </w:r>
            <w:r w:rsidR="0067050E">
              <w:rPr>
                <w:rFonts w:ascii="Arial" w:eastAsia="Times New Roman" w:hAnsi="Arial" w:cs="Arial"/>
                <w:sz w:val="18"/>
                <w:szCs w:val="18"/>
              </w:rPr>
              <w:t>than 2 feet</w:t>
            </w:r>
            <w:r w:rsidR="00A659B2">
              <w:rPr>
                <w:rFonts w:ascii="Arial" w:eastAsia="Times New Roman" w:hAnsi="Arial" w:cs="Arial"/>
                <w:sz w:val="18"/>
                <w:szCs w:val="18"/>
              </w:rPr>
              <w:t xml:space="preserve"> (610</w:t>
            </w:r>
            <w:r>
              <w:rPr>
                <w:rFonts w:ascii="Arial" w:eastAsia="Times New Roman" w:hAnsi="Arial" w:cs="Arial"/>
                <w:sz w:val="18"/>
                <w:szCs w:val="18"/>
              </w:rPr>
              <w:t xml:space="preserve">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913C99" w14:paraId="1AFEF7B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317DBE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5B168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454.1.2.1(a)&amp; 454.1.2.4</w:t>
            </w:r>
          </w:p>
        </w:tc>
        <w:tc>
          <w:tcPr>
            <w:tcW w:w="7563" w:type="dxa"/>
            <w:tcBorders>
              <w:top w:val="single" w:sz="4" w:space="0" w:color="auto"/>
              <w:left w:val="single" w:sz="4" w:space="0" w:color="auto"/>
              <w:bottom w:val="single" w:sz="4" w:space="0" w:color="auto"/>
              <w:right w:val="single" w:sz="4" w:space="0" w:color="auto"/>
            </w:tcBorders>
            <w:hideMark/>
          </w:tcPr>
          <w:p w14:paraId="227C70C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913C99" w14:paraId="7C38E2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728352"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43233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0816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814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24B81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454.1.6.5.3.2.5</w:t>
            </w:r>
          </w:p>
        </w:tc>
        <w:tc>
          <w:tcPr>
            <w:tcW w:w="7563" w:type="dxa"/>
            <w:tcBorders>
              <w:top w:val="single" w:sz="4" w:space="0" w:color="auto"/>
              <w:left w:val="single" w:sz="4" w:space="0" w:color="auto"/>
              <w:bottom w:val="single" w:sz="4" w:space="0" w:color="auto"/>
              <w:right w:val="single" w:sz="4" w:space="0" w:color="auto"/>
            </w:tcBorders>
            <w:hideMark/>
          </w:tcPr>
          <w:p w14:paraId="21B6C88F" w14:textId="7F1C94A3" w:rsidR="00913C99" w:rsidRDefault="00A659B2">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6-inch</w:t>
            </w:r>
            <w:r w:rsidR="00913C99">
              <w:rPr>
                <w:rFonts w:ascii="Arial" w:eastAsia="Times New Roman" w:hAnsi="Arial" w:cs="Arial"/>
                <w:sz w:val="18"/>
                <w:szCs w:val="18"/>
              </w:rPr>
              <w:t xml:space="preserve"> (152 mm) water line tile shall be provided on all pools with automatic skimmer sy</w:t>
            </w:r>
            <w:r>
              <w:rPr>
                <w:rFonts w:ascii="Arial" w:eastAsia="Times New Roman" w:hAnsi="Arial" w:cs="Arial"/>
                <w:sz w:val="18"/>
                <w:szCs w:val="18"/>
              </w:rPr>
              <w:t>stems, each a minimum size of 1 inch</w:t>
            </w:r>
            <w:r w:rsidR="00913C99">
              <w:rPr>
                <w:rFonts w:ascii="Arial" w:eastAsia="Times New Roman" w:hAnsi="Arial" w:cs="Arial"/>
                <w:sz w:val="18"/>
                <w:szCs w:val="18"/>
              </w:rPr>
              <w:t xml:space="preserve"> (25 mm) on all sides. Glazed tile that is smooth and easily cleanable shall be utilized.</w:t>
            </w:r>
          </w:p>
        </w:tc>
      </w:tr>
      <w:tr w:rsidR="00913C99" w14:paraId="5A7C60A6"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D4301D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ENSURE IF APPLICABLE</w:t>
            </w:r>
          </w:p>
        </w:tc>
        <w:tc>
          <w:tcPr>
            <w:tcW w:w="1746" w:type="dxa"/>
            <w:tcBorders>
              <w:top w:val="single" w:sz="4" w:space="0" w:color="auto"/>
              <w:left w:val="single" w:sz="4" w:space="0" w:color="auto"/>
              <w:bottom w:val="single" w:sz="18" w:space="0" w:color="auto"/>
              <w:right w:val="single" w:sz="4" w:space="0" w:color="auto"/>
            </w:tcBorders>
            <w:hideMark/>
          </w:tcPr>
          <w:p w14:paraId="7EAAD8BD"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454.1.2.1(b)(c)</w:t>
            </w:r>
          </w:p>
        </w:tc>
        <w:tc>
          <w:tcPr>
            <w:tcW w:w="7563" w:type="dxa"/>
            <w:tcBorders>
              <w:top w:val="single" w:sz="4" w:space="0" w:color="auto"/>
              <w:left w:val="single" w:sz="4" w:space="0" w:color="auto"/>
              <w:bottom w:val="single" w:sz="18" w:space="0" w:color="auto"/>
              <w:right w:val="single" w:sz="4" w:space="0" w:color="auto"/>
            </w:tcBorders>
            <w:hideMark/>
          </w:tcPr>
          <w:p w14:paraId="7B49D4F9"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913C99" w14:paraId="0F0FD8F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0949472"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DIMENSION STANDARDS</w:t>
            </w:r>
          </w:p>
        </w:tc>
      </w:tr>
      <w:tr w:rsidR="00913C99" w14:paraId="46941C2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96EAC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B997C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501869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Corners shall be a minimum 90-degree angle.</w:t>
            </w:r>
          </w:p>
        </w:tc>
      </w:tr>
      <w:tr w:rsidR="00913C99" w14:paraId="0B7729C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08ECD8"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72EAC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33A63CCC" w14:textId="3F688FCD" w:rsidR="00913C99" w:rsidRDefault="00FB29E2">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corner intersections of walls which protrude or angle into the pool water area shall be rounded with a minimum radius of 2 inches (51 mm). This radius shall be continued through the top of the gut</w:t>
            </w:r>
            <w:r>
              <w:rPr>
                <w:rFonts w:ascii="Arial" w:eastAsia="Times New Roman" w:hAnsi="Arial" w:cs="Arial"/>
                <w:sz w:val="18"/>
                <w:szCs w:val="18"/>
              </w:rPr>
              <w:t>ter edge; chamfering is allowed.</w:t>
            </w:r>
          </w:p>
        </w:tc>
      </w:tr>
      <w:tr w:rsidR="00913C99" w14:paraId="4E7EAF8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AEF6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6E0EB45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w:t>
            </w:r>
          </w:p>
        </w:tc>
        <w:tc>
          <w:tcPr>
            <w:tcW w:w="7563" w:type="dxa"/>
            <w:tcBorders>
              <w:top w:val="single" w:sz="4" w:space="0" w:color="auto"/>
              <w:left w:val="single" w:sz="4" w:space="0" w:color="auto"/>
              <w:bottom w:val="single" w:sz="4" w:space="0" w:color="auto"/>
              <w:right w:val="single" w:sz="4" w:space="0" w:color="auto"/>
            </w:tcBorders>
            <w:hideMark/>
          </w:tcPr>
          <w:p w14:paraId="4528F50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radius of curvature between the floor and walls is excluded from the following two requirements (454.1.2.2.3.1 &amp; 454.1.2.2.2.3.2). </w:t>
            </w:r>
          </w:p>
          <w:p w14:paraId="4F4CC06B" w14:textId="77777777" w:rsidR="00913C99" w:rsidRDefault="00913C99">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FB29E2" w14:paraId="2003B246" w14:textId="77777777" w:rsidTr="00913C99">
        <w:tc>
          <w:tcPr>
            <w:tcW w:w="1486" w:type="dxa"/>
            <w:tcBorders>
              <w:top w:val="single" w:sz="4" w:space="0" w:color="auto"/>
              <w:left w:val="single" w:sz="4" w:space="0" w:color="auto"/>
              <w:bottom w:val="single" w:sz="4" w:space="0" w:color="auto"/>
              <w:right w:val="single" w:sz="4" w:space="0" w:color="auto"/>
            </w:tcBorders>
          </w:tcPr>
          <w:p w14:paraId="2F7C3CF8" w14:textId="49F2C328" w:rsidR="00FB29E2" w:rsidRDefault="00FB29E2" w:rsidP="00FB29E2">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16305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700186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73974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0135A243" w14:textId="77777777" w:rsidR="00FB29E2" w:rsidRPr="002A6736" w:rsidRDefault="00FB29E2" w:rsidP="00FB29E2">
            <w:pPr>
              <w:pStyle w:val="NoSpacing"/>
              <w:rPr>
                <w:rFonts w:ascii="Arial" w:hAnsi="Arial" w:cs="Arial"/>
                <w:sz w:val="18"/>
                <w:szCs w:val="18"/>
              </w:rPr>
            </w:pPr>
            <w:r w:rsidRPr="002A6736">
              <w:rPr>
                <w:rFonts w:ascii="Arial" w:hAnsi="Arial" w:cs="Arial"/>
                <w:sz w:val="18"/>
                <w:szCs w:val="18"/>
              </w:rPr>
              <w:t>454.1.2.2.2 &amp;</w:t>
            </w:r>
          </w:p>
          <w:p w14:paraId="4C3BC525" w14:textId="019E97D2" w:rsidR="00FB29E2" w:rsidRDefault="00FB29E2" w:rsidP="00FB29E2">
            <w:pPr>
              <w:tabs>
                <w:tab w:val="left" w:pos="6480"/>
                <w:tab w:val="left" w:pos="7920"/>
                <w:tab w:val="left" w:pos="8370"/>
              </w:tabs>
              <w:spacing w:beforeAutospacing="0" w:after="80"/>
              <w:rPr>
                <w:rFonts w:ascii="Arial" w:eastAsia="Times New Roman" w:hAnsi="Arial" w:cs="Arial"/>
                <w:sz w:val="18"/>
                <w:szCs w:val="18"/>
              </w:rPr>
            </w:pPr>
            <w:r w:rsidRPr="002A6736">
              <w:rPr>
                <w:rFonts w:ascii="Arial"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tcPr>
          <w:p w14:paraId="2C06E81F" w14:textId="3C32FE99" w:rsidR="00FB29E2" w:rsidRDefault="00FB29E2" w:rsidP="00FB29E2">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P</w:t>
            </w:r>
            <w:r w:rsidRPr="00565A77">
              <w:rPr>
                <w:rFonts w:ascii="Arial" w:eastAsia="Times New Roman" w:hAnsi="Arial" w:cs="Arial"/>
                <w:bCs/>
                <w:sz w:val="18"/>
                <w:szCs w:val="18"/>
              </w:rPr>
              <w:t>ool coping shall not overhang into the pool more than 1½ inches (38 mm).</w:t>
            </w:r>
          </w:p>
        </w:tc>
      </w:tr>
      <w:tr w:rsidR="00372E0E" w14:paraId="585E3B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207BAC" w14:textId="4CD1D6D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235671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454.1.2.2.3.1</w:t>
            </w:r>
          </w:p>
        </w:tc>
        <w:tc>
          <w:tcPr>
            <w:tcW w:w="7563" w:type="dxa"/>
            <w:tcBorders>
              <w:top w:val="single" w:sz="4" w:space="0" w:color="auto"/>
              <w:left w:val="single" w:sz="4" w:space="0" w:color="auto"/>
              <w:bottom w:val="single" w:sz="4" w:space="0" w:color="auto"/>
              <w:right w:val="single" w:sz="4" w:space="0" w:color="auto"/>
            </w:tcBorders>
            <w:hideMark/>
          </w:tcPr>
          <w:p w14:paraId="25C02BD4" w14:textId="0D88DECF"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slope shall be uniform. The floor slope shall be a maximum 1 unit vertical in 10 units horizontal in areas 5 feet (1,524 mm) deep or less.</w:t>
            </w:r>
          </w:p>
        </w:tc>
      </w:tr>
      <w:tr w:rsidR="00372E0E" w14:paraId="21DD510D"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C33BE4"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MARKINGS</w:t>
            </w:r>
          </w:p>
        </w:tc>
      </w:tr>
      <w:tr w:rsidR="00372E0E" w14:paraId="601894C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13B42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F3DB2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64E-9.008(9)(a)</w:t>
            </w:r>
          </w:p>
        </w:tc>
        <w:tc>
          <w:tcPr>
            <w:tcW w:w="7563" w:type="dxa"/>
            <w:tcBorders>
              <w:top w:val="single" w:sz="4" w:space="0" w:color="auto"/>
              <w:left w:val="single" w:sz="4" w:space="0" w:color="auto"/>
              <w:bottom w:val="single" w:sz="4" w:space="0" w:color="auto"/>
              <w:right w:val="single" w:sz="4" w:space="0" w:color="auto"/>
            </w:tcBorders>
            <w:hideMark/>
          </w:tcPr>
          <w:p w14:paraId="432AE82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bathing load will be posted at the pool as required in the bathing rules.</w:t>
            </w:r>
          </w:p>
        </w:tc>
      </w:tr>
      <w:tr w:rsidR="00372E0E" w14:paraId="17BEA4D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107F1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E9802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4" w:space="0" w:color="auto"/>
              <w:right w:val="single" w:sz="4" w:space="0" w:color="auto"/>
            </w:tcBorders>
            <w:hideMark/>
          </w:tcPr>
          <w:p w14:paraId="79E66BB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lettering for the pool rules sign is at least 1" high (25.4 mm).</w:t>
            </w:r>
          </w:p>
        </w:tc>
      </w:tr>
      <w:tr w:rsidR="00372E0E" w14:paraId="2E632677"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7C5CA4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9ED01C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18" w:space="0" w:color="auto"/>
              <w:right w:val="single" w:sz="4" w:space="0" w:color="auto"/>
            </w:tcBorders>
            <w:hideMark/>
          </w:tcPr>
          <w:p w14:paraId="52203DEC" w14:textId="77777777" w:rsidR="00372E0E" w:rsidRPr="007C1E56"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following rules in </w:t>
            </w:r>
            <w:r w:rsidRPr="007C1E56">
              <w:rPr>
                <w:rFonts w:ascii="Arial" w:eastAsia="Times New Roman" w:hAnsi="Arial" w:cs="Arial"/>
                <w:b/>
                <w:bCs/>
                <w:sz w:val="18"/>
                <w:szCs w:val="18"/>
              </w:rPr>
              <w:t>BOLD</w:t>
            </w:r>
            <w:r w:rsidRPr="007C1E56">
              <w:rPr>
                <w:rFonts w:ascii="Arial" w:eastAsia="Times New Roman" w:hAnsi="Arial" w:cs="Arial"/>
                <w:sz w:val="18"/>
                <w:szCs w:val="18"/>
              </w:rPr>
              <w:t xml:space="preserve"> will be posted at or near poolside and will be legible from pool deck:</w:t>
            </w:r>
          </w:p>
          <w:p w14:paraId="39F459FB" w14:textId="77777777" w:rsidR="00372E0E" w:rsidRPr="00935EF7" w:rsidRDefault="00372E0E" w:rsidP="00372E0E">
            <w:pPr>
              <w:pStyle w:val="ListParagraph"/>
              <w:numPr>
                <w:ilvl w:val="0"/>
                <w:numId w:val="4"/>
              </w:numPr>
              <w:spacing w:beforeAutospacing="0" w:after="80"/>
              <w:ind w:left="255" w:hanging="180"/>
              <w:rPr>
                <w:rFonts w:ascii="Arial" w:eastAsia="Times New Roman" w:hAnsi="Arial" w:cs="Arial"/>
                <w:b/>
                <w:bCs/>
                <w:sz w:val="18"/>
                <w:szCs w:val="18"/>
              </w:rPr>
            </w:pPr>
            <w:r w:rsidRPr="00935EF7">
              <w:rPr>
                <w:rFonts w:ascii="Arial" w:eastAsia="Times New Roman" w:hAnsi="Arial" w:cs="Arial"/>
                <w:b/>
                <w:bCs/>
                <w:sz w:val="18"/>
                <w:szCs w:val="18"/>
              </w:rPr>
              <w:t xml:space="preserve">NO FOOD OR BEVERAGES IN THE POOL OR ON POOL WET DECK. COMMERCIALLY BOTTLED WATER IN PLASTIC BOTTLES IS ALLOWED ON THE POOL WET DECK FOR POOL PATRON HYDRATION.  </w:t>
            </w:r>
          </w:p>
          <w:p w14:paraId="3E5364B4" w14:textId="1070D0D0" w:rsidR="00372E0E" w:rsidRPr="00A659B2" w:rsidRDefault="00372E0E" w:rsidP="00A659B2">
            <w:pPr>
              <w:spacing w:beforeAutospacing="0" w:after="80"/>
              <w:rPr>
                <w:rFonts w:ascii="Arial" w:eastAsia="Times New Roman" w:hAnsi="Arial" w:cs="Arial"/>
                <w:b/>
                <w:i/>
                <w:iCs/>
                <w:sz w:val="18"/>
                <w:szCs w:val="18"/>
                <w:u w:val="single"/>
              </w:rPr>
            </w:pPr>
          </w:p>
          <w:p w14:paraId="7D8EBB37" w14:textId="77777777" w:rsidR="00372E0E" w:rsidRPr="00A659B2" w:rsidRDefault="00372E0E" w:rsidP="00A659B2">
            <w:pPr>
              <w:spacing w:beforeAutospacing="0" w:after="80"/>
              <w:rPr>
                <w:rFonts w:ascii="Arial" w:eastAsia="Times New Roman" w:hAnsi="Arial" w:cs="Arial"/>
                <w:b/>
                <w:bCs/>
                <w:sz w:val="18"/>
                <w:szCs w:val="18"/>
              </w:rPr>
            </w:pPr>
          </w:p>
          <w:p w14:paraId="67B12936" w14:textId="77777777" w:rsidR="00372E0E" w:rsidRDefault="00372E0E" w:rsidP="00372E0E">
            <w:pPr>
              <w:pStyle w:val="ListParagraph"/>
              <w:numPr>
                <w:ilvl w:val="0"/>
                <w:numId w:val="4"/>
              </w:numPr>
              <w:spacing w:beforeAutospacing="0" w:after="80"/>
              <w:ind w:left="255" w:hanging="180"/>
              <w:rPr>
                <w:rFonts w:ascii="Arial" w:eastAsia="Times New Roman" w:hAnsi="Arial" w:cs="Arial"/>
                <w:b/>
                <w:bCs/>
                <w:sz w:val="18"/>
                <w:szCs w:val="18"/>
              </w:rPr>
            </w:pPr>
            <w:r w:rsidRPr="00935EF7">
              <w:rPr>
                <w:rFonts w:ascii="Arial" w:eastAsia="Times New Roman" w:hAnsi="Arial" w:cs="Arial"/>
                <w:b/>
                <w:bCs/>
                <w:sz w:val="18"/>
                <w:szCs w:val="18"/>
              </w:rPr>
              <w:t xml:space="preserve">NO GLASS OR ANIMALS IN THE FENCED </w:t>
            </w:r>
            <w:r>
              <w:rPr>
                <w:rFonts w:ascii="Arial" w:eastAsia="Times New Roman" w:hAnsi="Arial" w:cs="Arial"/>
                <w:b/>
                <w:bCs/>
                <w:sz w:val="18"/>
                <w:szCs w:val="18"/>
              </w:rPr>
              <w:t>POOL AREA (OR 50 FEET (15,240 mm</w:t>
            </w:r>
            <w:r w:rsidRPr="00935EF7">
              <w:rPr>
                <w:rFonts w:ascii="Arial" w:eastAsia="Times New Roman" w:hAnsi="Arial" w:cs="Arial"/>
                <w:b/>
                <w:bCs/>
                <w:sz w:val="18"/>
                <w:szCs w:val="18"/>
              </w:rPr>
              <w:t>) FROM UNFENCED POOL).</w:t>
            </w:r>
          </w:p>
          <w:p w14:paraId="1286DCC1" w14:textId="77777777" w:rsidR="00372E0E" w:rsidRDefault="00372E0E" w:rsidP="00372E0E">
            <w:pPr>
              <w:pStyle w:val="ListParagraph"/>
              <w:spacing w:beforeAutospacing="0" w:after="80"/>
              <w:ind w:left="255"/>
              <w:rPr>
                <w:rFonts w:ascii="Arial" w:eastAsia="Times New Roman" w:hAnsi="Arial" w:cs="Arial"/>
                <w:b/>
                <w:bCs/>
                <w:sz w:val="18"/>
                <w:szCs w:val="18"/>
                <w:u w:val="single"/>
              </w:rPr>
            </w:pPr>
          </w:p>
          <w:p w14:paraId="5ACF8D50" w14:textId="77777777" w:rsidR="00372E0E" w:rsidRPr="00DC0842" w:rsidRDefault="00372E0E" w:rsidP="00372E0E">
            <w:pPr>
              <w:pStyle w:val="ListParagraph"/>
              <w:spacing w:beforeAutospacing="0" w:after="80"/>
              <w:ind w:left="255"/>
              <w:rPr>
                <w:rFonts w:ascii="Arial" w:eastAsia="Times New Roman" w:hAnsi="Arial" w:cs="Arial"/>
                <w:b/>
                <w:bCs/>
                <w:sz w:val="18"/>
                <w:szCs w:val="18"/>
                <w:u w:val="single"/>
              </w:rPr>
            </w:pPr>
            <w:r w:rsidRPr="00DC0842">
              <w:rPr>
                <w:rFonts w:ascii="Arial" w:eastAsia="Times New Roman" w:hAnsi="Arial" w:cs="Arial"/>
                <w:b/>
                <w:bCs/>
                <w:sz w:val="18"/>
                <w:szCs w:val="18"/>
                <w:u w:val="single"/>
              </w:rPr>
              <w:t>Exception: Service animals as defined in s. 413.08, F.S. All animals are prohibited to enter the pool water or onto the drained area of an interactive water feature</w:t>
            </w:r>
            <w:r w:rsidRPr="00DC0842">
              <w:rPr>
                <w:rFonts w:ascii="Arial" w:eastAsia="Times New Roman" w:hAnsi="Arial" w:cs="Arial"/>
                <w:b/>
                <w:bCs/>
                <w:sz w:val="18"/>
                <w:szCs w:val="18"/>
              </w:rPr>
              <w:t xml:space="preserve"> </w:t>
            </w:r>
          </w:p>
          <w:p w14:paraId="676D0E8D" w14:textId="77777777" w:rsidR="00372E0E" w:rsidRPr="007C1E56" w:rsidRDefault="00372E0E" w:rsidP="00372E0E">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Pr="007C1E56">
              <w:rPr>
                <w:rFonts w:ascii="Arial" w:eastAsia="Times New Roman" w:hAnsi="Arial" w:cs="Arial"/>
                <w:sz w:val="18"/>
                <w:szCs w:val="18"/>
              </w:rPr>
              <w:t>3.</w:t>
            </w:r>
            <w:r w:rsidRPr="007C1E56">
              <w:rPr>
                <w:rFonts w:ascii="Arial" w:eastAsia="Times New Roman" w:hAnsi="Arial" w:cs="Arial"/>
                <w:b/>
                <w:bCs/>
                <w:sz w:val="18"/>
                <w:szCs w:val="18"/>
              </w:rPr>
              <w:t xml:space="preserve"> BATHING LOAD: ___ PERSONS.   </w:t>
            </w:r>
          </w:p>
          <w:p w14:paraId="5DD424EB" w14:textId="77777777" w:rsidR="00372E0E" w:rsidRPr="007C1E56" w:rsidRDefault="00372E0E" w:rsidP="00372E0E">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Pr="007C1E56">
              <w:rPr>
                <w:rFonts w:ascii="Arial" w:eastAsia="Times New Roman" w:hAnsi="Arial" w:cs="Arial"/>
                <w:sz w:val="18"/>
                <w:szCs w:val="18"/>
              </w:rPr>
              <w:t>4.</w:t>
            </w:r>
            <w:r w:rsidRPr="007C1E56">
              <w:rPr>
                <w:rFonts w:ascii="Arial" w:eastAsia="Times New Roman" w:hAnsi="Arial" w:cs="Arial"/>
                <w:b/>
                <w:bCs/>
                <w:sz w:val="18"/>
                <w:szCs w:val="18"/>
              </w:rPr>
              <w:t xml:space="preserve"> POOL HOURS: __ A.M. TO __ P.M. </w:t>
            </w:r>
            <w:r w:rsidRPr="007C1E56">
              <w:rPr>
                <w:rFonts w:ascii="Arial" w:eastAsia="Times New Roman" w:hAnsi="Arial" w:cs="Arial"/>
                <w:sz w:val="18"/>
                <w:szCs w:val="18"/>
              </w:rPr>
              <w:t xml:space="preserve">  (DAWN TO DUSK is approved for pool hours if the pool is not certified for night usage)</w:t>
            </w:r>
          </w:p>
          <w:p w14:paraId="2E992237" w14:textId="77777777" w:rsidR="00372E0E" w:rsidRPr="007C1E56" w:rsidRDefault="00372E0E" w:rsidP="00372E0E">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Pr="007C1E56">
              <w:rPr>
                <w:rFonts w:ascii="Arial" w:eastAsia="Times New Roman" w:hAnsi="Arial" w:cs="Arial"/>
                <w:sz w:val="18"/>
                <w:szCs w:val="18"/>
              </w:rPr>
              <w:t>5.</w:t>
            </w:r>
            <w:r w:rsidRPr="007C1E56">
              <w:rPr>
                <w:rFonts w:ascii="Arial" w:eastAsia="Times New Roman" w:hAnsi="Arial" w:cs="Arial"/>
                <w:b/>
                <w:bCs/>
                <w:sz w:val="18"/>
                <w:szCs w:val="18"/>
              </w:rPr>
              <w:t xml:space="preserve"> SHOWER BEFORE ENTERING.</w:t>
            </w:r>
            <w:r w:rsidRPr="007C1E56">
              <w:rPr>
                <w:rFonts w:ascii="Arial" w:eastAsia="Times New Roman" w:hAnsi="Arial" w:cs="Arial"/>
                <w:sz w:val="18"/>
                <w:szCs w:val="18"/>
              </w:rPr>
              <w:t xml:space="preserve">   </w:t>
            </w:r>
          </w:p>
          <w:p w14:paraId="43C25F76" w14:textId="77777777" w:rsidR="00372E0E" w:rsidRPr="007C1E56" w:rsidRDefault="00372E0E" w:rsidP="00372E0E">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 </w:t>
            </w:r>
            <w:r w:rsidRPr="007C1E56">
              <w:rPr>
                <w:rFonts w:ascii="Arial" w:eastAsia="Times New Roman" w:hAnsi="Arial" w:cs="Arial"/>
                <w:sz w:val="18"/>
                <w:szCs w:val="18"/>
              </w:rPr>
              <w:t>6. “</w:t>
            </w:r>
            <w:r w:rsidRPr="007C1E56">
              <w:rPr>
                <w:rFonts w:ascii="Arial" w:eastAsia="Times New Roman" w:hAnsi="Arial" w:cs="Arial"/>
                <w:b/>
                <w:bCs/>
                <w:sz w:val="18"/>
                <w:szCs w:val="18"/>
              </w:rPr>
              <w:t>NO DIVING</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4-inch (102 mm) letters</w:t>
            </w:r>
            <w:r w:rsidRPr="007C1E56">
              <w:rPr>
                <w:rFonts w:ascii="Arial" w:eastAsia="Times New Roman" w:hAnsi="Arial" w:cs="Arial"/>
                <w:sz w:val="18"/>
                <w:szCs w:val="18"/>
              </w:rPr>
              <w:t xml:space="preserve"> is required for pools of 200 square feet (18.58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in area or greater without an approved diving well configuration. </w:t>
            </w:r>
          </w:p>
          <w:p w14:paraId="12D516A6" w14:textId="77777777" w:rsidR="00372E0E" w:rsidRPr="007C1E56" w:rsidRDefault="00372E0E" w:rsidP="00372E0E">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 </w:t>
            </w:r>
            <w:r w:rsidRPr="007C1E56">
              <w:rPr>
                <w:rFonts w:ascii="Arial" w:eastAsia="Times New Roman" w:hAnsi="Arial" w:cs="Arial"/>
                <w:sz w:val="18"/>
                <w:szCs w:val="18"/>
              </w:rPr>
              <w:t>7.</w:t>
            </w:r>
            <w:r w:rsidRPr="007C1E56">
              <w:rPr>
                <w:rFonts w:ascii="Arial" w:eastAsia="Times New Roman" w:hAnsi="Arial" w:cs="Arial"/>
                <w:b/>
                <w:bCs/>
                <w:sz w:val="18"/>
                <w:szCs w:val="18"/>
              </w:rPr>
              <w:t xml:space="preserve"> DO NOT SWALLOW THE POOL WATER</w:t>
            </w:r>
            <w:r w:rsidRPr="007C1E56">
              <w:rPr>
                <w:rFonts w:ascii="Arial" w:eastAsia="Times New Roman" w:hAnsi="Arial" w:cs="Arial"/>
                <w:sz w:val="18"/>
                <w:szCs w:val="18"/>
              </w:rPr>
              <w:t>. (This statement shall be added to signs at pools that conduct alterations as that term is defined)</w:t>
            </w:r>
          </w:p>
          <w:p w14:paraId="2D86FB4B" w14:textId="13D29D8C" w:rsidR="00372E0E" w:rsidRDefault="00372E0E" w:rsidP="00372E0E">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 </w:t>
            </w:r>
            <w:r w:rsidRPr="007C1E56">
              <w:rPr>
                <w:rFonts w:ascii="Arial" w:eastAsia="Times New Roman" w:hAnsi="Arial" w:cs="Arial"/>
                <w:sz w:val="18"/>
                <w:szCs w:val="18"/>
              </w:rPr>
              <w:t>8. “</w:t>
            </w:r>
            <w:r w:rsidRPr="007C1E56">
              <w:rPr>
                <w:rFonts w:ascii="Arial" w:eastAsia="Times New Roman" w:hAnsi="Arial" w:cs="Arial"/>
                <w:b/>
                <w:bCs/>
                <w:sz w:val="18"/>
                <w:szCs w:val="18"/>
              </w:rPr>
              <w:t>POOL MAXIMUM DEPTH: ___ FEET</w:t>
            </w:r>
            <w:r>
              <w:rPr>
                <w:rFonts w:ascii="Arial" w:eastAsia="Times New Roman" w:hAnsi="Arial" w:cs="Arial"/>
                <w:b/>
                <w:bCs/>
                <w:sz w:val="18"/>
                <w:szCs w:val="18"/>
              </w:rPr>
              <w:t xml:space="preserve"> ___ INCHES</w:t>
            </w:r>
            <w:r>
              <w:rPr>
                <w:rFonts w:ascii="Arial" w:eastAsia="Times New Roman" w:hAnsi="Arial" w:cs="Arial"/>
                <w:sz w:val="18"/>
                <w:szCs w:val="18"/>
              </w:rPr>
              <w:t xml:space="preserve">, </w:t>
            </w:r>
            <w:r w:rsidRPr="007C1E56">
              <w:rPr>
                <w:rFonts w:ascii="Arial" w:eastAsia="Times New Roman" w:hAnsi="Arial" w:cs="Arial"/>
                <w:sz w:val="18"/>
                <w:szCs w:val="18"/>
              </w:rPr>
              <w:t xml:space="preserve">in </w:t>
            </w:r>
            <w:r w:rsidRPr="007C1E56">
              <w:rPr>
                <w:rFonts w:ascii="Arial" w:eastAsia="Times New Roman" w:hAnsi="Arial" w:cs="Arial"/>
                <w:sz w:val="18"/>
                <w:szCs w:val="18"/>
                <w:u w:val="single"/>
              </w:rPr>
              <w:t>2-inch (51 mm) letters</w:t>
            </w:r>
          </w:p>
        </w:tc>
      </w:tr>
      <w:tr w:rsidR="00372E0E" w14:paraId="7CDC444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CC7823E"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ACCESS</w:t>
            </w:r>
          </w:p>
        </w:tc>
      </w:tr>
      <w:tr w:rsidR="00372E0E" w14:paraId="6BAF722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B4D58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719AB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6748B75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gutter is used as the top step, the tile on the gutter for the width of the steps shall be slip resistant.</w:t>
            </w:r>
          </w:p>
        </w:tc>
      </w:tr>
      <w:tr w:rsidR="00372E0E" w14:paraId="07909C3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95FA8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8B843D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00F573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for the stairs are correct length to mount in deck and bottom step.</w:t>
            </w:r>
          </w:p>
        </w:tc>
      </w:tr>
      <w:tr w:rsidR="00372E0E" w14:paraId="1C81E43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1C694C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47184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47AF7D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372E0E" w14:paraId="635DF65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E1D034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13607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5469368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Grabrails must be mounted in the pool deck at each side of recessed steps.</w:t>
            </w:r>
          </w:p>
        </w:tc>
      </w:tr>
      <w:tr w:rsidR="00372E0E" w14:paraId="3D816F4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BF656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A11FE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1B52408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step edge and deck.</w:t>
            </w:r>
          </w:p>
        </w:tc>
      </w:tr>
      <w:tr w:rsidR="00372E0E" w14:paraId="5BAF999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395F8E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B7B9F7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w:t>
            </w:r>
          </w:p>
        </w:tc>
        <w:tc>
          <w:tcPr>
            <w:tcW w:w="7563" w:type="dxa"/>
            <w:tcBorders>
              <w:top w:val="single" w:sz="4" w:space="0" w:color="auto"/>
              <w:left w:val="single" w:sz="4" w:space="0" w:color="auto"/>
              <w:bottom w:val="single" w:sz="4" w:space="0" w:color="auto"/>
              <w:right w:val="single" w:sz="4" w:space="0" w:color="auto"/>
            </w:tcBorders>
            <w:hideMark/>
          </w:tcPr>
          <w:p w14:paraId="60A0C236" w14:textId="782CDD5E"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w:t>
            </w:r>
            <w:r w:rsidR="00A659B2">
              <w:rPr>
                <w:rFonts w:ascii="Arial" w:eastAsia="Times New Roman" w:hAnsi="Arial" w:cs="Arial"/>
                <w:sz w:val="18"/>
                <w:szCs w:val="18"/>
              </w:rPr>
              <w:t>or within 15 feet (4</w:t>
            </w:r>
            <w:r>
              <w:rPr>
                <w:rFonts w:ascii="Arial" w:eastAsia="Times New Roman" w:hAnsi="Arial" w:cs="Arial"/>
                <w:sz w:val="18"/>
                <w:szCs w:val="18"/>
              </w:rPr>
              <w:t>572 mm) of any pool wall.</w:t>
            </w:r>
          </w:p>
          <w:p w14:paraId="12477DB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Stairs, ladders and ramps, necessary for entrance/exit from the pool are not considered obstructions.</w:t>
            </w:r>
          </w:p>
        </w:tc>
      </w:tr>
      <w:tr w:rsidR="00372E0E" w14:paraId="3E3AAF5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790EF56"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APPURTENANCES</w:t>
            </w:r>
          </w:p>
        </w:tc>
      </w:tr>
      <w:tr w:rsidR="00372E0E" w14:paraId="4F40F38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C64F15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78CAAC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454.1.3.1.1</w:t>
            </w:r>
          </w:p>
        </w:tc>
        <w:tc>
          <w:tcPr>
            <w:tcW w:w="7563" w:type="dxa"/>
            <w:tcBorders>
              <w:top w:val="single" w:sz="18" w:space="0" w:color="auto"/>
              <w:left w:val="single" w:sz="4" w:space="0" w:color="auto"/>
              <w:bottom w:val="single" w:sz="4" w:space="0" w:color="auto"/>
              <w:right w:val="single" w:sz="4" w:space="0" w:color="auto"/>
            </w:tcBorders>
            <w:hideMark/>
          </w:tcPr>
          <w:p w14:paraId="6A8018B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5D0546">
              <w:rPr>
                <w:rFonts w:ascii="Arial" w:eastAsia="Times New Roman" w:hAnsi="Arial" w:cs="Arial"/>
                <w:b/>
                <w:i/>
                <w:iCs/>
                <w:sz w:val="18"/>
                <w:szCs w:val="18"/>
              </w:rPr>
              <w:t>Wooden decks and walkways are prohibited.</w:t>
            </w:r>
          </w:p>
        </w:tc>
      </w:tr>
      <w:tr w:rsidR="00372E0E" w14:paraId="637DC8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CB741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313500" w14:textId="5800B11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w:t>
            </w:r>
            <w:r>
              <w:rPr>
                <w:rFonts w:ascii="Arial" w:eastAsia="Times New Roman" w:hAnsi="Arial" w:cs="Arial"/>
                <w:sz w:val="18"/>
                <w:szCs w:val="18"/>
              </w:rPr>
              <w:t>2</w:t>
            </w:r>
          </w:p>
        </w:tc>
        <w:tc>
          <w:tcPr>
            <w:tcW w:w="7563" w:type="dxa"/>
            <w:tcBorders>
              <w:top w:val="single" w:sz="4" w:space="0" w:color="auto"/>
              <w:left w:val="single" w:sz="4" w:space="0" w:color="auto"/>
              <w:bottom w:val="single" w:sz="4" w:space="0" w:color="auto"/>
              <w:right w:val="single" w:sz="4" w:space="0" w:color="auto"/>
            </w:tcBorders>
            <w:hideMark/>
          </w:tcPr>
          <w:p w14:paraId="43CB260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wet decks shall be uniformly sloped away from the pool or to deck drains to prevent standing water.</w:t>
            </w:r>
          </w:p>
        </w:tc>
      </w:tr>
      <w:tr w:rsidR="00372E0E" w14:paraId="40C3830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81FC6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BC680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AEF1347" w14:textId="481C34C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 xml:space="preserve">The minimum slope for the wet deck </w:t>
            </w:r>
            <w:r w:rsidR="00A659B2">
              <w:rPr>
                <w:rFonts w:ascii="Arial" w:eastAsia="Calibri" w:hAnsi="Arial" w:cs="Arial"/>
                <w:sz w:val="18"/>
                <w:szCs w:val="18"/>
              </w:rPr>
              <w:t>is 2 percent</w:t>
            </w:r>
            <w:r>
              <w:rPr>
                <w:rFonts w:ascii="Arial" w:eastAsia="Calibri" w:hAnsi="Arial" w:cs="Arial"/>
                <w:sz w:val="18"/>
                <w:szCs w:val="18"/>
              </w:rPr>
              <w:t xml:space="preserve">, but in the portions of the deck intended to be accessible </w:t>
            </w:r>
            <w:r w:rsidR="00A659B2">
              <w:rPr>
                <w:rFonts w:ascii="Arial" w:eastAsia="Calibri" w:hAnsi="Arial" w:cs="Arial"/>
                <w:sz w:val="18"/>
                <w:szCs w:val="18"/>
              </w:rPr>
              <w:t>to disabled persons, it maybe 1 percent</w:t>
            </w:r>
            <w:r>
              <w:rPr>
                <w:rFonts w:ascii="Arial" w:eastAsia="Calibri" w:hAnsi="Arial" w:cs="Arial"/>
                <w:sz w:val="18"/>
                <w:szCs w:val="18"/>
              </w:rPr>
              <w:t xml:space="preserve"> less than the maximum allowable cross slope given by the </w:t>
            </w:r>
            <w:r>
              <w:rPr>
                <w:rFonts w:ascii="Arial" w:eastAsia="Calibri" w:hAnsi="Arial" w:cs="Arial"/>
                <w:i/>
                <w:iCs/>
                <w:sz w:val="18"/>
                <w:szCs w:val="18"/>
              </w:rPr>
              <w:t>Florida Building Code, Accessibility</w:t>
            </w:r>
            <w:r w:rsidR="00A659B2">
              <w:rPr>
                <w:rFonts w:ascii="Arial" w:eastAsia="Calibri" w:hAnsi="Arial" w:cs="Arial"/>
                <w:sz w:val="18"/>
                <w:szCs w:val="18"/>
              </w:rPr>
              <w:t>. The maximum slope is 4 percent. A minimum of 1 percent</w:t>
            </w:r>
            <w:r>
              <w:rPr>
                <w:rFonts w:ascii="Arial" w:eastAsia="Calibri" w:hAnsi="Arial" w:cs="Arial"/>
                <w:sz w:val="18"/>
                <w:szCs w:val="18"/>
              </w:rPr>
              <w:t xml:space="preserve"> deck slope is allowable for paver type decks. </w:t>
            </w:r>
          </w:p>
        </w:tc>
      </w:tr>
      <w:tr w:rsidR="00372E0E" w14:paraId="38F884F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87781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316F98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3705EF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Textured deck finishes that provide pitting and crevices of more than 3/16 inch (4.8 mm) deep that accumulate soil are prohibited.</w:t>
            </w:r>
          </w:p>
        </w:tc>
      </w:tr>
      <w:tr w:rsidR="00372E0E" w14:paraId="619BC9F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F1855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94D21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0F4B94E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settling or weathering occurs that would cause standing water, the original slopes shall be restored, or corrective drains installed.</w:t>
            </w:r>
          </w:p>
        </w:tc>
      </w:tr>
      <w:tr w:rsidR="00372E0E" w14:paraId="61CE3C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9EF79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8D624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1400126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curb is provided, the deck shall not be more than 10 inches (254 mm) below the top of the curb.</w:t>
            </w:r>
          </w:p>
        </w:tc>
      </w:tr>
      <w:tr w:rsidR="00372E0E" w14:paraId="58F2829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FF6C0B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4C539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232EE421" w14:textId="045F6DB4"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 xml:space="preserve">Deck level perimeter overflow systems </w:t>
            </w:r>
            <w:r w:rsidR="00A659B2">
              <w:rPr>
                <w:rFonts w:ascii="Arial" w:eastAsia="Calibri" w:hAnsi="Arial" w:cs="Arial"/>
                <w:sz w:val="18"/>
                <w:szCs w:val="18"/>
              </w:rPr>
              <w:t>may be sloped at a maximum of 4 percent</w:t>
            </w:r>
            <w:r>
              <w:rPr>
                <w:rFonts w:ascii="Arial" w:eastAsia="Calibri" w:hAnsi="Arial" w:cs="Arial"/>
                <w:sz w:val="18"/>
                <w:szCs w:val="18"/>
              </w:rPr>
              <w:t xml:space="preserve">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372E0E" w14:paraId="34AA13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DA7AEC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E827B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454.1.3.1.3</w:t>
            </w:r>
          </w:p>
        </w:tc>
        <w:tc>
          <w:tcPr>
            <w:tcW w:w="7563" w:type="dxa"/>
            <w:tcBorders>
              <w:top w:val="single" w:sz="4" w:space="0" w:color="auto"/>
              <w:left w:val="single" w:sz="4" w:space="0" w:color="auto"/>
              <w:bottom w:val="single" w:sz="4" w:space="0" w:color="auto"/>
              <w:right w:val="single" w:sz="4" w:space="0" w:color="auto"/>
            </w:tcBorders>
            <w:hideMark/>
          </w:tcPr>
          <w:p w14:paraId="094845CA" w14:textId="180EEF0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 wet decks shall have a minimum </w:t>
            </w:r>
            <w:r w:rsidR="00A659B2">
              <w:rPr>
                <w:rFonts w:ascii="Arial" w:eastAsia="Times New Roman" w:hAnsi="Arial" w:cs="Arial"/>
                <w:sz w:val="18"/>
                <w:szCs w:val="18"/>
              </w:rPr>
              <w:t>unobstructed width of 4 feet (1</w:t>
            </w:r>
            <w:r>
              <w:rPr>
                <w:rFonts w:ascii="Arial" w:eastAsia="Times New Roman" w:hAnsi="Arial" w:cs="Arial"/>
                <w:sz w:val="18"/>
                <w:szCs w:val="18"/>
              </w:rPr>
              <w:t>219 mm) around the perimeter of the pool, pool cu</w:t>
            </w:r>
            <w:r w:rsidR="00A659B2">
              <w:rPr>
                <w:rFonts w:ascii="Arial" w:eastAsia="Times New Roman" w:hAnsi="Arial" w:cs="Arial"/>
                <w:sz w:val="18"/>
                <w:szCs w:val="18"/>
              </w:rPr>
              <w:t>rb, ladders, handrails.</w:t>
            </w:r>
          </w:p>
        </w:tc>
      </w:tr>
      <w:tr w:rsidR="00372E0E" w14:paraId="3D8FCBE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BC47D8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C10502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454.1.3.1.4</w:t>
            </w:r>
          </w:p>
        </w:tc>
        <w:tc>
          <w:tcPr>
            <w:tcW w:w="7563" w:type="dxa"/>
            <w:tcBorders>
              <w:top w:val="single" w:sz="4" w:space="0" w:color="auto"/>
              <w:left w:val="single" w:sz="4" w:space="0" w:color="auto"/>
              <w:bottom w:val="single" w:sz="4" w:space="0" w:color="auto"/>
              <w:right w:val="single" w:sz="4" w:space="0" w:color="auto"/>
            </w:tcBorders>
            <w:hideMark/>
          </w:tcPr>
          <w:p w14:paraId="58E0A7B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Traffic barriers shall be provided as needed so that parked vehicles do not extend over the deck area.</w:t>
            </w:r>
          </w:p>
        </w:tc>
      </w:tr>
      <w:tr w:rsidR="00372E0E" w14:paraId="6F1558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8D8F3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1BC235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09A3E1AD" w14:textId="13E3F2A4"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Walkways shall be provided between the pool and the sanitary facilities and shall be constructed of concrete or other nonabsorbent material having a smooth slip resistant </w:t>
            </w:r>
            <w:r w:rsidR="00A659B2">
              <w:rPr>
                <w:rFonts w:ascii="Arial" w:eastAsia="Times New Roman" w:hAnsi="Arial" w:cs="Arial"/>
                <w:sz w:val="18"/>
                <w:szCs w:val="18"/>
              </w:rPr>
              <w:t>finish for the first 15 feet (4</w:t>
            </w:r>
            <w:r>
              <w:rPr>
                <w:rFonts w:ascii="Arial" w:eastAsia="Times New Roman" w:hAnsi="Arial" w:cs="Arial"/>
                <w:sz w:val="18"/>
                <w:szCs w:val="18"/>
              </w:rPr>
              <w:t>572 mm) of the walkway measured from the nearest pool water’s edge.</w:t>
            </w:r>
          </w:p>
        </w:tc>
      </w:tr>
      <w:tr w:rsidR="00372E0E" w14:paraId="1CDC934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0DDF40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E6BBE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17C287B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a vacuum breaker shall be provided to allow the deck to be washed down with potable water.</w:t>
            </w:r>
          </w:p>
        </w:tc>
      </w:tr>
      <w:tr w:rsidR="00372E0E" w14:paraId="16A630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0BD06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47F58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0A35FFE" w14:textId="57A6FB5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of pool perimeter may exi</w:t>
            </w:r>
            <w:r w:rsidR="00A659B2">
              <w:rPr>
                <w:rFonts w:ascii="Arial" w:eastAsia="Times New Roman" w:hAnsi="Arial" w:cs="Arial"/>
                <w:sz w:val="18"/>
                <w:szCs w:val="18"/>
              </w:rPr>
              <w:t>st as long as the maximum of 20 percent</w:t>
            </w:r>
            <w:r>
              <w:rPr>
                <w:rFonts w:ascii="Arial" w:eastAsia="Times New Roman" w:hAnsi="Arial" w:cs="Arial"/>
                <w:sz w:val="18"/>
                <w:szCs w:val="18"/>
              </w:rPr>
              <w:t xml:space="preserve"> of the deck along the pool perimeter is not exceeded and as any one</w:t>
            </w:r>
            <w:r w:rsidR="00A659B2">
              <w:rPr>
                <w:rFonts w:ascii="Arial" w:eastAsia="Times New Roman" w:hAnsi="Arial" w:cs="Arial"/>
                <w:sz w:val="18"/>
                <w:szCs w:val="18"/>
              </w:rPr>
              <w:t xml:space="preserve"> obstruction does not exceed 10 percent</w:t>
            </w:r>
            <w:r>
              <w:rPr>
                <w:rFonts w:ascii="Arial" w:eastAsia="Times New Roman" w:hAnsi="Arial" w:cs="Arial"/>
                <w:sz w:val="18"/>
                <w:szCs w:val="18"/>
              </w:rPr>
              <w:t xml:space="preserve"> of the pool perimeter or 20’ (6,096 mm), whichever is less, in any </w:t>
            </w:r>
            <w:r w:rsidR="00A659B2">
              <w:rPr>
                <w:rFonts w:ascii="Arial" w:eastAsia="Times New Roman" w:hAnsi="Arial" w:cs="Arial"/>
                <w:sz w:val="18"/>
                <w:szCs w:val="18"/>
              </w:rPr>
              <w:t>one area where water depth is 5 feet (1</w:t>
            </w:r>
            <w:r>
              <w:rPr>
                <w:rFonts w:ascii="Arial" w:eastAsia="Times New Roman" w:hAnsi="Arial" w:cs="Arial"/>
                <w:sz w:val="18"/>
                <w:szCs w:val="18"/>
              </w:rPr>
              <w:t>524 mm) or less.</w:t>
            </w:r>
            <w:r>
              <w:t xml:space="preserve"> </w:t>
            </w:r>
            <w:r>
              <w:rPr>
                <w:rFonts w:ascii="Arial" w:eastAsia="Times New Roman" w:hAnsi="Arial" w:cs="Arial"/>
                <w:sz w:val="18"/>
                <w:szCs w:val="18"/>
              </w:rPr>
              <w:t>No lowered portion of the wet deck may be obstructed.</w:t>
            </w:r>
          </w:p>
        </w:tc>
      </w:tr>
      <w:tr w:rsidR="00372E0E" w14:paraId="4C4E336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ADAB3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8D1D0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DA05E4B" w14:textId="20489944"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have a wet deck area behind or through them, with the near edge of the walk within 15 f</w:t>
            </w:r>
            <w:r w:rsidR="00A659B2">
              <w:rPr>
                <w:rFonts w:ascii="Arial" w:eastAsia="Times New Roman" w:hAnsi="Arial" w:cs="Arial"/>
                <w:sz w:val="18"/>
                <w:szCs w:val="18"/>
              </w:rPr>
              <w:t>eet (4</w:t>
            </w:r>
            <w:r>
              <w:rPr>
                <w:rFonts w:ascii="Arial" w:eastAsia="Times New Roman" w:hAnsi="Arial" w:cs="Arial"/>
                <w:sz w:val="18"/>
                <w:szCs w:val="18"/>
              </w:rPr>
              <w:t>572 mm) of the water except approved slide obstructions shall have the near edge</w:t>
            </w:r>
            <w:r w:rsidR="00A659B2">
              <w:rPr>
                <w:rFonts w:ascii="Arial" w:eastAsia="Times New Roman" w:hAnsi="Arial" w:cs="Arial"/>
                <w:sz w:val="18"/>
                <w:szCs w:val="18"/>
              </w:rPr>
              <w:t xml:space="preserve"> of the walk within 35 feet (10 </w:t>
            </w:r>
            <w:r>
              <w:rPr>
                <w:rFonts w:ascii="Arial" w:eastAsia="Times New Roman" w:hAnsi="Arial" w:cs="Arial"/>
                <w:sz w:val="18"/>
                <w:szCs w:val="18"/>
              </w:rPr>
              <w:t>668 mm) of the water.</w:t>
            </w:r>
          </w:p>
        </w:tc>
      </w:tr>
      <w:tr w:rsidR="00372E0E" w14:paraId="4D7B81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17775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4A654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2B1B32E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372E0E" w14:paraId="1540CAB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615D35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58755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29B275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not include pool exit points.</w:t>
            </w:r>
          </w:p>
        </w:tc>
      </w:tr>
      <w:tr w:rsidR="00372E0E" w14:paraId="34F96EA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AD71F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FB383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1A8D4D3" w14:textId="094FF63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When an obstruction exists in multiple areas around the pool, the minimum distance </w:t>
            </w:r>
            <w:r w:rsidR="00A659B2">
              <w:rPr>
                <w:rFonts w:ascii="Arial" w:eastAsia="Times New Roman" w:hAnsi="Arial" w:cs="Arial"/>
                <w:sz w:val="18"/>
                <w:szCs w:val="18"/>
              </w:rPr>
              <w:t>between obstructions shall be 4 feet (1</w:t>
            </w:r>
            <w:r>
              <w:rPr>
                <w:rFonts w:ascii="Arial" w:eastAsia="Times New Roman" w:hAnsi="Arial" w:cs="Arial"/>
                <w:sz w:val="18"/>
                <w:szCs w:val="18"/>
              </w:rPr>
              <w:t>219 mm).</w:t>
            </w:r>
          </w:p>
        </w:tc>
      </w:tr>
      <w:tr w:rsidR="00372E0E" w14:paraId="159E004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15F75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BFCC0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454.1.3.1.7</w:t>
            </w:r>
          </w:p>
        </w:tc>
        <w:tc>
          <w:tcPr>
            <w:tcW w:w="7563" w:type="dxa"/>
            <w:tcBorders>
              <w:top w:val="single" w:sz="4" w:space="0" w:color="auto"/>
              <w:left w:val="single" w:sz="4" w:space="0" w:color="auto"/>
              <w:bottom w:val="single" w:sz="4" w:space="0" w:color="auto"/>
              <w:right w:val="single" w:sz="4" w:space="0" w:color="auto"/>
            </w:tcBorders>
            <w:hideMark/>
          </w:tcPr>
          <w:p w14:paraId="6A03248C" w14:textId="7C1200FC"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or drink service facilities shall n</w:t>
            </w:r>
            <w:r w:rsidR="00A659B2">
              <w:rPr>
                <w:rFonts w:ascii="Arial" w:eastAsia="Times New Roman" w:hAnsi="Arial" w:cs="Arial"/>
                <w:sz w:val="18"/>
                <w:szCs w:val="18"/>
              </w:rPr>
              <w:t>ot be located within 12 feet (3</w:t>
            </w:r>
            <w:r>
              <w:rPr>
                <w:rFonts w:ascii="Arial" w:eastAsia="Times New Roman" w:hAnsi="Arial" w:cs="Arial"/>
                <w:sz w:val="18"/>
                <w:szCs w:val="18"/>
              </w:rPr>
              <w:t>658 mm) of the water’s edge.</w:t>
            </w:r>
          </w:p>
        </w:tc>
      </w:tr>
      <w:tr w:rsidR="00372E0E" w14:paraId="2EA84F1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97E63F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0CDB3F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454.1.3.1.8</w:t>
            </w:r>
          </w:p>
        </w:tc>
        <w:tc>
          <w:tcPr>
            <w:tcW w:w="7563" w:type="dxa"/>
            <w:tcBorders>
              <w:top w:val="single" w:sz="4" w:space="0" w:color="auto"/>
              <w:left w:val="single" w:sz="4" w:space="0" w:color="auto"/>
              <w:bottom w:val="single" w:sz="18" w:space="0" w:color="auto"/>
              <w:right w:val="single" w:sz="4" w:space="0" w:color="auto"/>
            </w:tcBorders>
            <w:hideMark/>
          </w:tcPr>
          <w:p w14:paraId="5E7E4EF7" w14:textId="370DCCC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vertical clearance above the pool d</w:t>
            </w:r>
            <w:r w:rsidR="00A659B2">
              <w:rPr>
                <w:rFonts w:ascii="Arial" w:eastAsia="Times New Roman" w:hAnsi="Arial" w:cs="Arial"/>
                <w:sz w:val="18"/>
                <w:szCs w:val="18"/>
              </w:rPr>
              <w:t>eck shall be at least 7 feet (2</w:t>
            </w:r>
            <w:r>
              <w:rPr>
                <w:rFonts w:ascii="Arial" w:eastAsia="Times New Roman" w:hAnsi="Arial" w:cs="Arial"/>
                <w:sz w:val="18"/>
                <w:szCs w:val="18"/>
              </w:rPr>
              <w:t>137 mm).</w:t>
            </w:r>
          </w:p>
        </w:tc>
      </w:tr>
      <w:tr w:rsidR="00372E0E" w14:paraId="10D7A26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EE2A40"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FENCE/BARRIER</w:t>
            </w:r>
          </w:p>
        </w:tc>
      </w:tr>
      <w:tr w:rsidR="00372E0E" w14:paraId="5C1F5D2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B7D47D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03AE75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18" w:space="0" w:color="auto"/>
              <w:left w:val="single" w:sz="4" w:space="0" w:color="auto"/>
              <w:bottom w:val="single" w:sz="4" w:space="0" w:color="auto"/>
              <w:right w:val="single" w:sz="4" w:space="0" w:color="auto"/>
            </w:tcBorders>
            <w:hideMark/>
          </w:tcPr>
          <w:p w14:paraId="7EC8D5D4" w14:textId="519028CB"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public pools shall be sur</w:t>
            </w:r>
            <w:r w:rsidR="00A659B2">
              <w:rPr>
                <w:rFonts w:ascii="Arial" w:eastAsia="Times New Roman" w:hAnsi="Arial" w:cs="Arial"/>
                <w:sz w:val="18"/>
                <w:szCs w:val="18"/>
              </w:rPr>
              <w:t>rounded by a minimum 48 inch (1</w:t>
            </w:r>
            <w:r>
              <w:rPr>
                <w:rFonts w:ascii="Arial" w:eastAsia="Times New Roman" w:hAnsi="Arial" w:cs="Arial"/>
                <w:sz w:val="18"/>
                <w:szCs w:val="18"/>
              </w:rPr>
              <w:t xml:space="preserve">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79C02A3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372E0E" w14:paraId="62D8A11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45D32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C1355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6270ADD" w14:textId="75952C4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through the barrier or fence from dwelling units, such as homes, apartments, motel rooms and hotel rooms, shall be through self-closing, self-latchi</w:t>
            </w:r>
            <w:r w:rsidR="00A659B2">
              <w:rPr>
                <w:rFonts w:ascii="Arial" w:eastAsia="Times New Roman" w:hAnsi="Arial" w:cs="Arial"/>
                <w:sz w:val="18"/>
                <w:szCs w:val="18"/>
              </w:rPr>
              <w:t>ng lockable gates of 48 inch (1</w:t>
            </w:r>
            <w:r>
              <w:rPr>
                <w:rFonts w:ascii="Arial" w:eastAsia="Times New Roman" w:hAnsi="Arial" w:cs="Arial"/>
                <w:sz w:val="18"/>
                <w:szCs w:val="18"/>
              </w:rPr>
              <w:t>219 mm) minimal height from the floor or ground with the latch lo</w:t>
            </w:r>
            <w:r w:rsidR="00A659B2">
              <w:rPr>
                <w:rFonts w:ascii="Arial" w:eastAsia="Times New Roman" w:hAnsi="Arial" w:cs="Arial"/>
                <w:sz w:val="18"/>
                <w:szCs w:val="18"/>
              </w:rPr>
              <w:t>cated a minimum of 54 inches (1</w:t>
            </w:r>
            <w:r>
              <w:rPr>
                <w:rFonts w:ascii="Arial" w:eastAsia="Times New Roman" w:hAnsi="Arial" w:cs="Arial"/>
                <w:sz w:val="18"/>
                <w:szCs w:val="18"/>
              </w:rPr>
              <w:t>372 mm) from the bottom of the gate or at least 3 inches (76 mm) below the top of the gate on the pool side.</w:t>
            </w:r>
          </w:p>
        </w:tc>
      </w:tr>
      <w:tr w:rsidR="00372E0E" w14:paraId="359B402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BA8E34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23A7D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37EA6115" w14:textId="5E37E820"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w:t>
            </w:r>
            <w:r w:rsidR="00A659B2">
              <w:rPr>
                <w:rFonts w:ascii="Arial" w:eastAsia="Times New Roman" w:hAnsi="Arial" w:cs="Arial"/>
                <w:sz w:val="18"/>
                <w:szCs w:val="18"/>
              </w:rPr>
              <w:t xml:space="preserve"> inches maximum (1</w:t>
            </w:r>
            <w:r>
              <w:rPr>
                <w:rFonts w:ascii="Arial" w:eastAsia="Times New Roman" w:hAnsi="Arial" w:cs="Arial"/>
                <w:sz w:val="18"/>
                <w:szCs w:val="18"/>
              </w:rPr>
              <w:t>219 mm) above the finished floor or ground.</w:t>
            </w:r>
          </w:p>
        </w:tc>
      </w:tr>
      <w:tr w:rsidR="00372E0E" w14:paraId="292E2D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F872E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95DE3B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1F683E1" w14:textId="254017E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r w:rsidRPr="007C1E56">
              <w:t xml:space="preserve"> </w:t>
            </w:r>
            <w:r w:rsidRPr="007C1E56">
              <w:rPr>
                <w:rFonts w:ascii="Arial" w:eastAsia="Times New Roman" w:hAnsi="Arial" w:cs="Arial"/>
                <w:sz w:val="18"/>
                <w:szCs w:val="18"/>
              </w:rPr>
              <w:t>Operable parts used for opening doors at these acce</w:t>
            </w:r>
            <w:r w:rsidR="00A659B2">
              <w:rPr>
                <w:rFonts w:ascii="Arial" w:eastAsia="Times New Roman" w:hAnsi="Arial" w:cs="Arial"/>
                <w:sz w:val="18"/>
                <w:szCs w:val="18"/>
              </w:rPr>
              <w:t>ss points shall be 45 inches (1143 mm) minimum to 48 inches (1</w:t>
            </w:r>
            <w:r w:rsidRPr="007C1E56">
              <w:rPr>
                <w:rFonts w:ascii="Arial" w:eastAsia="Times New Roman" w:hAnsi="Arial" w:cs="Arial"/>
                <w:sz w:val="18"/>
                <w:szCs w:val="18"/>
              </w:rPr>
              <w:t>220 mm) maximum above the finish floor or ground.</w:t>
            </w:r>
          </w:p>
        </w:tc>
      </w:tr>
      <w:tr w:rsidR="00372E0E" w14:paraId="7637FF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99127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A67698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1C474BE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Gates shall open outward away from the pool area. </w:t>
            </w:r>
          </w:p>
        </w:tc>
      </w:tr>
      <w:tr w:rsidR="00372E0E" w14:paraId="342AC24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2EB4F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4E12E8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DC3309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372E0E" w14:paraId="555C684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76BFFF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46E52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7BD27EE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Screened pool enclosures must be hardened on the bottom 3 feet (914 mm). </w:t>
            </w:r>
          </w:p>
        </w:tc>
      </w:tr>
      <w:tr w:rsidR="00372E0E" w14:paraId="621B8B1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2E11E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7156C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64E-9.008(5); 454.1.3.3.3</w:t>
            </w:r>
          </w:p>
        </w:tc>
        <w:tc>
          <w:tcPr>
            <w:tcW w:w="7563" w:type="dxa"/>
            <w:tcBorders>
              <w:top w:val="single" w:sz="4" w:space="0" w:color="auto"/>
              <w:left w:val="single" w:sz="4" w:space="0" w:color="auto"/>
              <w:bottom w:val="single" w:sz="4" w:space="0" w:color="auto"/>
              <w:right w:val="single" w:sz="4" w:space="0" w:color="auto"/>
            </w:tcBorders>
            <w:hideMark/>
          </w:tcPr>
          <w:p w14:paraId="011A1EC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pool cover or solar blanket is installed, it shall be secured around the entire perimeter and designed to support a live load of an adult person; or, the pool area shall be inaccessible to unauthorized individuals during times of cover or blanket use.</w:t>
            </w:r>
          </w:p>
        </w:tc>
      </w:tr>
      <w:tr w:rsidR="00372E0E" w14:paraId="4EE87F1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B3C02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08D4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454.1.3.3.4</w:t>
            </w:r>
          </w:p>
        </w:tc>
        <w:tc>
          <w:tcPr>
            <w:tcW w:w="7563" w:type="dxa"/>
            <w:tcBorders>
              <w:top w:val="single" w:sz="4" w:space="0" w:color="auto"/>
              <w:left w:val="single" w:sz="4" w:space="0" w:color="auto"/>
              <w:bottom w:val="single" w:sz="4" w:space="0" w:color="auto"/>
              <w:right w:val="single" w:sz="4" w:space="0" w:color="auto"/>
            </w:tcBorders>
            <w:hideMark/>
          </w:tcPr>
          <w:p w14:paraId="2099FF6B" w14:textId="61535CAC"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room or space shall be provided for chemicals to be stored</w:t>
            </w:r>
            <w:r>
              <w:rPr>
                <w:rFonts w:ascii="Arial" w:eastAsia="Times New Roman" w:hAnsi="Arial" w:cs="Arial"/>
                <w:sz w:val="18"/>
                <w:szCs w:val="18"/>
              </w:rPr>
              <w:t xml:space="preserve">, </w:t>
            </w:r>
            <w:r w:rsidRPr="007C1E56">
              <w:rPr>
                <w:rFonts w:ascii="Arial" w:eastAsia="Times New Roman" w:hAnsi="Arial" w:cs="Arial"/>
                <w:sz w:val="18"/>
                <w:szCs w:val="18"/>
              </w:rPr>
              <w:t>and the area shall be inaccessible to the public.</w:t>
            </w:r>
          </w:p>
        </w:tc>
      </w:tr>
      <w:tr w:rsidR="00372E0E" w14:paraId="746BA9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61742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30400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57744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03640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B2806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454.1.3.3.5</w:t>
            </w:r>
          </w:p>
        </w:tc>
        <w:tc>
          <w:tcPr>
            <w:tcW w:w="7563" w:type="dxa"/>
            <w:tcBorders>
              <w:top w:val="single" w:sz="4" w:space="0" w:color="auto"/>
              <w:left w:val="single" w:sz="4" w:space="0" w:color="auto"/>
              <w:bottom w:val="single" w:sz="4" w:space="0" w:color="auto"/>
              <w:right w:val="single" w:sz="4" w:space="0" w:color="auto"/>
            </w:tcBorders>
            <w:hideMark/>
          </w:tcPr>
          <w:p w14:paraId="23F47650" w14:textId="0089E73C"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Swimming pool slides shall be installed in accordance with manufacturer’s specifications and sound engin</w:t>
            </w:r>
            <w:r>
              <w:rPr>
                <w:rFonts w:ascii="Arial" w:eastAsia="Times New Roman" w:hAnsi="Arial" w:cs="Arial"/>
                <w:sz w:val="18"/>
                <w:szCs w:val="18"/>
              </w:rPr>
              <w:t xml:space="preserve">eering practice, to include water depth, height above water, distance from pool structure, and isolation of landing area from other pool patrons. If an unenclosed ladder is used, it shall have handrails beginning at the bottom step and be no taller than 6 feet (1829 mm). </w:t>
            </w:r>
            <w:r w:rsidRPr="007C1E56">
              <w:rPr>
                <w:rFonts w:ascii="Arial" w:eastAsia="Times New Roman" w:hAnsi="Arial" w:cs="Arial"/>
                <w:sz w:val="18"/>
                <w:szCs w:val="18"/>
              </w:rPr>
              <w:t>Pools with slides designed for swimming pools are not required to satisfy those of slide plunge pools in Section 454.1.9.2.1.</w:t>
            </w:r>
          </w:p>
        </w:tc>
      </w:tr>
      <w:tr w:rsidR="00372E0E" w14:paraId="41FC419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5E66B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97E99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454.1.3.3.6</w:t>
            </w:r>
          </w:p>
        </w:tc>
        <w:tc>
          <w:tcPr>
            <w:tcW w:w="7563" w:type="dxa"/>
            <w:tcBorders>
              <w:top w:val="single" w:sz="4" w:space="0" w:color="auto"/>
              <w:left w:val="single" w:sz="4" w:space="0" w:color="auto"/>
              <w:bottom w:val="single" w:sz="4" w:space="0" w:color="auto"/>
              <w:right w:val="single" w:sz="4" w:space="0" w:color="auto"/>
            </w:tcBorders>
            <w:hideMark/>
          </w:tcPr>
          <w:p w14:paraId="47E89DD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372E0E" w14:paraId="481CDEA6" w14:textId="77777777" w:rsidTr="00913C99">
        <w:tc>
          <w:tcPr>
            <w:tcW w:w="1486" w:type="dxa"/>
            <w:tcBorders>
              <w:top w:val="single" w:sz="4" w:space="0" w:color="auto"/>
              <w:left w:val="single" w:sz="4" w:space="0" w:color="auto"/>
              <w:bottom w:val="single" w:sz="4" w:space="0" w:color="auto"/>
              <w:right w:val="single" w:sz="4" w:space="0" w:color="auto"/>
            </w:tcBorders>
          </w:tcPr>
          <w:p w14:paraId="204744F1" w14:textId="07F5DE8C"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591128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904632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7289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692C9EE0" w14:textId="7E67529C"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Borders>
              <w:top w:val="single" w:sz="4" w:space="0" w:color="auto"/>
              <w:left w:val="single" w:sz="4" w:space="0" w:color="auto"/>
              <w:bottom w:val="single" w:sz="4" w:space="0" w:color="auto"/>
              <w:right w:val="single" w:sz="4" w:space="0" w:color="auto"/>
            </w:tcBorders>
          </w:tcPr>
          <w:p w14:paraId="6FD7E298" w14:textId="5CD91BE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To reduce the possibility of injury, removable padding may be installed over the walls and floors pf the pool, in areas where impacts are likely, so long as the surface of the padding is impervious, nontoxic, smooth and slip resistant and should be installed and maintained according to the manufacturer’s recommendations.</w:t>
            </w:r>
          </w:p>
        </w:tc>
      </w:tr>
      <w:tr w:rsidR="00372E0E" w14:paraId="33744BA0" w14:textId="77777777" w:rsidTr="00913C99">
        <w:tc>
          <w:tcPr>
            <w:tcW w:w="1486" w:type="dxa"/>
            <w:tcBorders>
              <w:top w:val="single" w:sz="4" w:space="0" w:color="auto"/>
              <w:left w:val="single" w:sz="4" w:space="0" w:color="auto"/>
              <w:bottom w:val="single" w:sz="4" w:space="0" w:color="auto"/>
              <w:right w:val="single" w:sz="4" w:space="0" w:color="auto"/>
            </w:tcBorders>
          </w:tcPr>
          <w:p w14:paraId="169662D8" w14:textId="100FBEF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909674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13301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81098797"/>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225AB876" w14:textId="471EBC7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Borders>
              <w:top w:val="single" w:sz="4" w:space="0" w:color="auto"/>
              <w:left w:val="single" w:sz="4" w:space="0" w:color="auto"/>
              <w:bottom w:val="single" w:sz="4" w:space="0" w:color="auto"/>
              <w:right w:val="single" w:sz="4" w:space="0" w:color="auto"/>
            </w:tcBorders>
          </w:tcPr>
          <w:p w14:paraId="0D633EFE" w14:textId="0131D35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Surface under installed padding must be structurally rigid, impervious, nontoxic, smooth and slip resistant. The padding may be white or a contrasting color</w:t>
            </w:r>
          </w:p>
        </w:tc>
      </w:tr>
      <w:tr w:rsidR="00372E0E" w14:paraId="516FC6AB"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56DC4D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F25CE7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454.1.4.1</w:t>
            </w:r>
          </w:p>
        </w:tc>
        <w:tc>
          <w:tcPr>
            <w:tcW w:w="7563" w:type="dxa"/>
            <w:tcBorders>
              <w:top w:val="single" w:sz="4" w:space="0" w:color="auto"/>
              <w:left w:val="single" w:sz="4" w:space="0" w:color="auto"/>
              <w:bottom w:val="single" w:sz="18" w:space="0" w:color="auto"/>
              <w:right w:val="single" w:sz="4" w:space="0" w:color="auto"/>
            </w:tcBorders>
            <w:hideMark/>
          </w:tcPr>
          <w:p w14:paraId="486E7AF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Pr>
                <w:rFonts w:ascii="Arial" w:eastAsia="Times New Roman" w:hAnsi="Arial" w:cs="Arial"/>
                <w:b/>
                <w:sz w:val="18"/>
                <w:szCs w:val="18"/>
                <w:highlight w:val="lightGray"/>
              </w:rPr>
              <w:t>*TO BE REVIEWED BY BUILDING DEPT.</w:t>
            </w:r>
          </w:p>
        </w:tc>
      </w:tr>
      <w:tr w:rsidR="00372E0E" w14:paraId="60E3999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8257AC4"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LIGHTING</w:t>
            </w:r>
          </w:p>
        </w:tc>
      </w:tr>
      <w:tr w:rsidR="00372E0E" w14:paraId="3BCD756A"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6879D9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BB5164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w:t>
            </w:r>
          </w:p>
        </w:tc>
        <w:tc>
          <w:tcPr>
            <w:tcW w:w="7563" w:type="dxa"/>
            <w:tcBorders>
              <w:top w:val="single" w:sz="18" w:space="0" w:color="auto"/>
              <w:left w:val="single" w:sz="4" w:space="0" w:color="auto"/>
              <w:bottom w:val="single" w:sz="4" w:space="0" w:color="auto"/>
              <w:right w:val="single" w:sz="4" w:space="0" w:color="auto"/>
            </w:tcBorders>
            <w:hideMark/>
          </w:tcPr>
          <w:p w14:paraId="1D25522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372E0E" w14:paraId="5379EC94" w14:textId="77777777" w:rsidTr="00913C99">
        <w:tc>
          <w:tcPr>
            <w:tcW w:w="1486" w:type="dxa"/>
            <w:tcBorders>
              <w:top w:val="single" w:sz="4" w:space="0" w:color="auto"/>
              <w:left w:val="single" w:sz="4" w:space="0" w:color="auto"/>
              <w:bottom w:val="single" w:sz="4" w:space="0" w:color="auto"/>
              <w:right w:val="single" w:sz="4" w:space="0" w:color="auto"/>
            </w:tcBorders>
          </w:tcPr>
          <w:p w14:paraId="0359FE04" w14:textId="4A10B41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701320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2296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000342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2E728764" w14:textId="110B3435"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454.1.7.8</w:t>
            </w:r>
          </w:p>
        </w:tc>
        <w:tc>
          <w:tcPr>
            <w:tcW w:w="7563" w:type="dxa"/>
            <w:tcBorders>
              <w:top w:val="single" w:sz="4" w:space="0" w:color="auto"/>
              <w:left w:val="single" w:sz="4" w:space="0" w:color="auto"/>
              <w:bottom w:val="single" w:sz="4" w:space="0" w:color="auto"/>
              <w:right w:val="single" w:sz="4" w:space="0" w:color="auto"/>
            </w:tcBorders>
          </w:tcPr>
          <w:p w14:paraId="7AC0DA0C" w14:textId="07E8D4A4"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Wading pools are exempt from underwater lighting requirements but shall have lighting installed for night use of 10 foot-candles (100 lux) for outdoor night use. Such illumination shall be provided over the pool water surface and pool deck surface</w:t>
            </w:r>
          </w:p>
        </w:tc>
      </w:tr>
      <w:tr w:rsidR="00372E0E" w14:paraId="09F151D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41E35C7" w14:textId="443D8CE8"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01FE11" w14:textId="361095CB"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454.1.9.3.4</w:t>
            </w:r>
          </w:p>
        </w:tc>
        <w:tc>
          <w:tcPr>
            <w:tcW w:w="7563" w:type="dxa"/>
            <w:tcBorders>
              <w:top w:val="single" w:sz="4" w:space="0" w:color="auto"/>
              <w:left w:val="single" w:sz="4" w:space="0" w:color="auto"/>
              <w:bottom w:val="single" w:sz="4" w:space="0" w:color="auto"/>
              <w:right w:val="single" w:sz="4" w:space="0" w:color="auto"/>
            </w:tcBorders>
            <w:hideMark/>
          </w:tcPr>
          <w:p w14:paraId="357CA5CC" w14:textId="45788DB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Those portions of the water activity pool where the water depth will not allow for proper installation on underwater lighting shall be provided with 6 foot-candles (60 lux) of lighting on the deck and water surface. Underwater lighting shall be a minimum of ½ watt incandescent equivalent, or 10 lumens, per square foot of pool water surface area.</w:t>
            </w:r>
          </w:p>
        </w:tc>
      </w:tr>
      <w:tr w:rsidR="00372E0E" w14:paraId="65AA737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DE3B1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8DB6D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454.1.4.2.2</w:t>
            </w:r>
          </w:p>
        </w:tc>
        <w:tc>
          <w:tcPr>
            <w:tcW w:w="7563" w:type="dxa"/>
            <w:tcBorders>
              <w:top w:val="single" w:sz="4" w:space="0" w:color="auto"/>
              <w:left w:val="single" w:sz="4" w:space="0" w:color="auto"/>
              <w:bottom w:val="single" w:sz="4" w:space="0" w:color="auto"/>
              <w:right w:val="single" w:sz="4" w:space="0" w:color="auto"/>
            </w:tcBorders>
            <w:hideMark/>
          </w:tcPr>
          <w:p w14:paraId="30AC865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 equivalent, or 15 lumens, per square foot of pool surface area.</w:t>
            </w:r>
          </w:p>
        </w:tc>
      </w:tr>
      <w:tr w:rsidR="00372E0E" w14:paraId="7D09672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71CC7D1" w14:textId="77777777" w:rsidR="00372E0E" w:rsidRPr="00ED5481"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sidRPr="00ED5481">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EndPr/>
              <w:sdtContent>
                <w:r w:rsidRPr="00ED5481">
                  <w:rPr>
                    <w:rFonts w:ascii="MS Gothic" w:eastAsia="MS Gothic" w:hAnsi="MS Gothic" w:cs="Arial" w:hint="eastAsia"/>
                    <w:sz w:val="18"/>
                    <w:szCs w:val="18"/>
                    <w:highlight w:val="lightGray"/>
                  </w:rPr>
                  <w:t>☐</w:t>
                </w:r>
              </w:sdtContent>
            </w:sdt>
            <w:r w:rsidRPr="00ED5481">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EndPr/>
              <w:sdtContent>
                <w:r w:rsidRPr="00ED5481">
                  <w:rPr>
                    <w:rFonts w:ascii="MS Gothic" w:eastAsia="MS Gothic" w:hAnsi="MS Gothic" w:cs="Arial" w:hint="eastAsia"/>
                    <w:sz w:val="18"/>
                    <w:szCs w:val="18"/>
                    <w:highlight w:val="lightGray"/>
                  </w:rPr>
                  <w:t>☐</w:t>
                </w:r>
              </w:sdtContent>
            </w:sdt>
            <w:r w:rsidRPr="00ED5481">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EndPr/>
              <w:sdtContent>
                <w:r w:rsidRPr="00ED5481">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2A751F" w14:textId="77777777" w:rsidR="00372E0E" w:rsidRPr="00ED5481"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sidRPr="00ED5481">
              <w:rPr>
                <w:rFonts w:ascii="Arial" w:eastAsia="Times New Roman" w:hAnsi="Arial" w:cs="Arial"/>
                <w:sz w:val="18"/>
                <w:szCs w:val="18"/>
                <w:highlight w:val="lightGray"/>
              </w:rPr>
              <w:t>424.1.4.2.3</w:t>
            </w:r>
          </w:p>
        </w:tc>
        <w:tc>
          <w:tcPr>
            <w:tcW w:w="7563" w:type="dxa"/>
            <w:tcBorders>
              <w:top w:val="single" w:sz="4" w:space="0" w:color="auto"/>
              <w:left w:val="single" w:sz="4" w:space="0" w:color="auto"/>
              <w:bottom w:val="single" w:sz="4" w:space="0" w:color="auto"/>
              <w:right w:val="single" w:sz="4" w:space="0" w:color="auto"/>
            </w:tcBorders>
            <w:hideMark/>
          </w:tcPr>
          <w:p w14:paraId="25DBD1B9" w14:textId="73C33007" w:rsidR="00372E0E" w:rsidRPr="00ED5481"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sidRPr="00ED5481">
              <w:rPr>
                <w:rFonts w:ascii="Arial" w:eastAsia="Times New Roman" w:hAnsi="Arial" w:cs="Arial"/>
                <w:sz w:val="18"/>
                <w:szCs w:val="18"/>
                <w:highlight w:val="lightGray"/>
              </w:rPr>
              <w:t xml:space="preserve">Underwater lighting: Underwater luminaires shall comply with Chapter 27 of the Florida Building Code, Building. </w:t>
            </w:r>
            <w:r w:rsidRPr="00ED5481">
              <w:rPr>
                <w:rFonts w:ascii="Arial" w:eastAsia="Times New Roman" w:hAnsi="Arial" w:cs="Arial"/>
                <w:b/>
                <w:bCs/>
                <w:sz w:val="18"/>
                <w:szCs w:val="18"/>
                <w:highlight w:val="lightGray"/>
              </w:rPr>
              <w:t>*TO BE REVIEWED BY BUILDING DEPT.</w:t>
            </w:r>
          </w:p>
        </w:tc>
      </w:tr>
      <w:tr w:rsidR="00372E0E" w14:paraId="731311A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C7C8F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7759EB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0657D85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location of the underwater luminaires shall be such that the underwater illumination is as uniform as possible. </w:t>
            </w:r>
          </w:p>
        </w:tc>
      </w:tr>
      <w:tr w:rsidR="00372E0E" w14:paraId="2196943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98957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AB152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3B575CF9" w14:textId="54812CA5"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372E0E" w14:paraId="3CB92E5C" w14:textId="77777777" w:rsidTr="00913C99">
        <w:tc>
          <w:tcPr>
            <w:tcW w:w="1486" w:type="dxa"/>
            <w:tcBorders>
              <w:top w:val="single" w:sz="4" w:space="0" w:color="auto"/>
              <w:left w:val="single" w:sz="4" w:space="0" w:color="auto"/>
              <w:bottom w:val="single" w:sz="4" w:space="0" w:color="auto"/>
              <w:right w:val="single" w:sz="4" w:space="0" w:color="auto"/>
            </w:tcBorders>
          </w:tcPr>
          <w:p w14:paraId="726E5B47" w14:textId="65343F1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6082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695948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673336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0EB0A7C2" w14:textId="0C7E0DA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tcPr>
          <w:p w14:paraId="2A2085C9" w14:textId="5ADEC7A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signage clearly indicates that night swimming is prohibited, underwater lights supplying less than minimum illumination required for night swimming may be installed for safety and decorative purposes. Nothing in this section exempts swimming pools located in coastal areas, as specified in Section 3109 of the </w:t>
            </w:r>
            <w:r w:rsidRPr="00672D34">
              <w:rPr>
                <w:rFonts w:ascii="Arial" w:eastAsia="Times New Roman" w:hAnsi="Arial" w:cs="Arial"/>
                <w:i/>
                <w:sz w:val="18"/>
                <w:szCs w:val="18"/>
              </w:rPr>
              <w:t>Florida Building Commission</w:t>
            </w:r>
            <w:r>
              <w:rPr>
                <w:rFonts w:ascii="Arial" w:eastAsia="Times New Roman" w:hAnsi="Arial" w:cs="Arial"/>
                <w:sz w:val="18"/>
                <w:szCs w:val="18"/>
              </w:rPr>
              <w:t xml:space="preserve"> code.</w:t>
            </w:r>
          </w:p>
        </w:tc>
      </w:tr>
      <w:tr w:rsidR="00372E0E" w14:paraId="149D97F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C036E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07159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454.1.4.2.4</w:t>
            </w:r>
          </w:p>
        </w:tc>
        <w:tc>
          <w:tcPr>
            <w:tcW w:w="7563" w:type="dxa"/>
            <w:tcBorders>
              <w:top w:val="single" w:sz="4" w:space="0" w:color="auto"/>
              <w:left w:val="single" w:sz="4" w:space="0" w:color="auto"/>
              <w:bottom w:val="single" w:sz="4" w:space="0" w:color="auto"/>
              <w:right w:val="single" w:sz="4" w:space="0" w:color="auto"/>
            </w:tcBorders>
            <w:hideMark/>
          </w:tcPr>
          <w:p w14:paraId="37D4C568" w14:textId="262A1BFF"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Overhead wiring. Overhead service wiring shall not pass within an area ext</w:t>
            </w:r>
            <w:r w:rsidR="00A659B2">
              <w:rPr>
                <w:rFonts w:ascii="Arial" w:eastAsia="Times New Roman" w:hAnsi="Arial" w:cs="Arial"/>
                <w:sz w:val="18"/>
                <w:szCs w:val="18"/>
              </w:rPr>
              <w:t>ending a distance of 10 feet (3</w:t>
            </w:r>
            <w:r>
              <w:rPr>
                <w:rFonts w:ascii="Arial" w:eastAsia="Times New Roman" w:hAnsi="Arial" w:cs="Arial"/>
                <w:sz w:val="18"/>
                <w:szCs w:val="18"/>
              </w:rPr>
              <w:t xml:space="preserve">048 mm) horizontally away from the inside edge of the pool walls, diving structures, observation stands, towers or platforms. </w:t>
            </w:r>
          </w:p>
          <w:p w14:paraId="78A6086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 xml:space="preserve">Allowances for overhead conductor clearances to pools that meet the safety standards in the </w:t>
            </w:r>
            <w:r>
              <w:rPr>
                <w:rFonts w:ascii="Arial" w:eastAsia="Times New Roman" w:hAnsi="Arial" w:cs="Arial"/>
                <w:i/>
                <w:iCs/>
                <w:sz w:val="18"/>
                <w:szCs w:val="18"/>
              </w:rPr>
              <w:t>National Electrical Code</w:t>
            </w:r>
            <w:r>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372E0E" w14:paraId="32BADA9F"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CDC717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lastRenderedPageBreak/>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FFACB8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454.1.4.2.5</w:t>
            </w:r>
          </w:p>
        </w:tc>
        <w:tc>
          <w:tcPr>
            <w:tcW w:w="7563" w:type="dxa"/>
            <w:tcBorders>
              <w:top w:val="single" w:sz="4" w:space="0" w:color="auto"/>
              <w:left w:val="single" w:sz="4" w:space="0" w:color="auto"/>
              <w:bottom w:val="single" w:sz="18" w:space="0" w:color="auto"/>
              <w:right w:val="single" w:sz="4" w:space="0" w:color="auto"/>
            </w:tcBorders>
            <w:hideMark/>
          </w:tcPr>
          <w:p w14:paraId="435F1BD0" w14:textId="77777777" w:rsidR="00372E0E" w:rsidRDefault="00372E0E" w:rsidP="00372E0E">
            <w:pPr>
              <w:tabs>
                <w:tab w:val="left" w:pos="6480"/>
                <w:tab w:val="left" w:pos="7920"/>
                <w:tab w:val="left" w:pos="8370"/>
              </w:tabs>
              <w:spacing w:beforeAutospacing="0" w:after="80"/>
              <w:rPr>
                <w:rFonts w:ascii="Arial" w:eastAsia="Times New Roman" w:hAnsi="Arial" w:cs="Arial"/>
                <w:b/>
                <w:bCs/>
                <w:sz w:val="18"/>
                <w:szCs w:val="18"/>
                <w:highlight w:val="lightGray"/>
              </w:rPr>
            </w:pPr>
            <w:r>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Pr>
                <w:rFonts w:ascii="Arial" w:eastAsia="Times New Roman" w:hAnsi="Arial" w:cs="Arial"/>
                <w:b/>
                <w:bCs/>
                <w:sz w:val="18"/>
                <w:szCs w:val="18"/>
                <w:highlight w:val="lightGray"/>
              </w:rPr>
              <w:t>*TO BE REVIEWED BY BUILDING DEPT.</w:t>
            </w:r>
          </w:p>
        </w:tc>
      </w:tr>
      <w:tr w:rsidR="00372E0E" w14:paraId="5602B1A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561DA5B"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EQUIPMENT AREA</w:t>
            </w:r>
          </w:p>
        </w:tc>
      </w:tr>
      <w:tr w:rsidR="00372E0E" w14:paraId="41E2C320"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066DA7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4D6FB6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18" w:space="0" w:color="auto"/>
              <w:left w:val="single" w:sz="4" w:space="0" w:color="auto"/>
              <w:bottom w:val="single" w:sz="4" w:space="0" w:color="auto"/>
              <w:right w:val="single" w:sz="4" w:space="0" w:color="auto"/>
            </w:tcBorders>
            <w:hideMark/>
          </w:tcPr>
          <w:p w14:paraId="0677ED9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372E0E" w14:paraId="4F610BB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BD367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DFAD3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1D04774A" w14:textId="4F19E14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equipment area shall be surrounded </w:t>
            </w:r>
            <w:r w:rsidR="001B1589">
              <w:rPr>
                <w:rFonts w:ascii="Arial" w:eastAsia="Times New Roman" w:hAnsi="Arial" w:cs="Arial"/>
                <w:sz w:val="18"/>
                <w:szCs w:val="18"/>
              </w:rPr>
              <w:t>with a fence at least 4 feet (1</w:t>
            </w:r>
            <w:r>
              <w:rPr>
                <w:rFonts w:ascii="Arial" w:eastAsia="Times New Roman" w:hAnsi="Arial" w:cs="Arial"/>
                <w:sz w:val="18"/>
                <w:szCs w:val="18"/>
              </w:rPr>
              <w:t xml:space="preserve">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372E0E" w14:paraId="2499352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0BC11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FBD6D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026CD7A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equipment enclosure shall be lockable or otherwise protected from unauthorized access.</w:t>
            </w:r>
          </w:p>
        </w:tc>
      </w:tr>
      <w:tr w:rsidR="00372E0E" w14:paraId="0CDA0C8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99B23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57325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733E4B7" w14:textId="026B4465"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w:t>
            </w:r>
            <w:r w:rsidR="001B1589">
              <w:rPr>
                <w:rFonts w:ascii="Arial" w:eastAsia="Times New Roman" w:hAnsi="Arial" w:cs="Arial"/>
                <w:sz w:val="18"/>
                <w:szCs w:val="18"/>
              </w:rPr>
              <w:t xml:space="preserve"> in the fence within 10 feet (3</w:t>
            </w:r>
            <w:r>
              <w:rPr>
                <w:rFonts w:ascii="Arial" w:eastAsia="Times New Roman" w:hAnsi="Arial" w:cs="Arial"/>
                <w:sz w:val="18"/>
                <w:szCs w:val="18"/>
              </w:rPr>
              <w:t>048 mm) of the closest point between the pool and the equipment area for service access.</w:t>
            </w:r>
          </w:p>
        </w:tc>
      </w:tr>
      <w:tr w:rsidR="00372E0E" w14:paraId="3E9FFD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1FA54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13A55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454.1.5.2</w:t>
            </w:r>
          </w:p>
        </w:tc>
        <w:tc>
          <w:tcPr>
            <w:tcW w:w="7563" w:type="dxa"/>
            <w:tcBorders>
              <w:top w:val="single" w:sz="4" w:space="0" w:color="auto"/>
              <w:left w:val="single" w:sz="4" w:space="0" w:color="auto"/>
              <w:bottom w:val="single" w:sz="4" w:space="0" w:color="auto"/>
              <w:right w:val="single" w:sz="4" w:space="0" w:color="auto"/>
            </w:tcBorders>
            <w:hideMark/>
          </w:tcPr>
          <w:p w14:paraId="25BC29E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372E0E" w14:paraId="1B27573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D6742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321DD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0DAF5A4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372E0E" w14:paraId="307892C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8E73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DBF35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231324D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Ancillary equipment, such as a heater, not contained in an equipment enclosure or room shall necessitate an equipment area as described above (454.1.5.1).</w:t>
            </w:r>
          </w:p>
        </w:tc>
      </w:tr>
      <w:tr w:rsidR="00372E0E" w14:paraId="7ECC5E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A4049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50A09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3F2EBB1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rooms shall have either forced draft or cross ventilation.</w:t>
            </w:r>
          </w:p>
        </w:tc>
      </w:tr>
      <w:tr w:rsidR="00372E0E" w14:paraId="153BB5F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5481C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042DA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559130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372E0E" w14:paraId="7BB282E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C0B2B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93E5F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1EAE72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372E0E" w14:paraId="7CC0502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54647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9F269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0E981DE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opening to an equipment room or area shall be a minimum 3 feet by 6 feet (914 mm by 1829 mm) and shall provide easy access to the equipment.</w:t>
            </w:r>
          </w:p>
        </w:tc>
      </w:tr>
      <w:tr w:rsidR="00372E0E" w14:paraId="4AB90A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D6139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BAC7B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308DCB3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size of the equipment enclosure, room or area shall provide working space to perform routine operations.</w:t>
            </w:r>
          </w:p>
        </w:tc>
      </w:tr>
      <w:tr w:rsidR="00372E0E" w14:paraId="534785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DCE83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C6839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4AB3155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372E0E" w14:paraId="1AB3BD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C6204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0D0FE0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2CAD982D" w14:textId="6658483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rooms with fixed ceilings, the mi</w:t>
            </w:r>
            <w:r w:rsidR="001B1589">
              <w:rPr>
                <w:rFonts w:ascii="Arial" w:eastAsia="Times New Roman" w:hAnsi="Arial" w:cs="Arial"/>
                <w:sz w:val="18"/>
                <w:szCs w:val="18"/>
              </w:rPr>
              <w:t>nimum height shall be 7 feet (2</w:t>
            </w:r>
            <w:r>
              <w:rPr>
                <w:rFonts w:ascii="Arial" w:eastAsia="Times New Roman" w:hAnsi="Arial" w:cs="Arial"/>
                <w:sz w:val="18"/>
                <w:szCs w:val="18"/>
              </w:rPr>
              <w:t>137 mm).</w:t>
            </w:r>
          </w:p>
        </w:tc>
      </w:tr>
      <w:tr w:rsidR="00372E0E" w14:paraId="49B3CE9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69941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962F87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454.1.5.7</w:t>
            </w:r>
          </w:p>
        </w:tc>
        <w:tc>
          <w:tcPr>
            <w:tcW w:w="7563" w:type="dxa"/>
            <w:tcBorders>
              <w:top w:val="single" w:sz="4" w:space="0" w:color="auto"/>
              <w:left w:val="single" w:sz="4" w:space="0" w:color="auto"/>
              <w:bottom w:val="single" w:sz="4" w:space="0" w:color="auto"/>
              <w:right w:val="single" w:sz="4" w:space="0" w:color="auto"/>
            </w:tcBorders>
            <w:hideMark/>
          </w:tcPr>
          <w:p w14:paraId="64E1E8F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room is lighted to provide a minimum 30 fc (300 lux) of illumination at floor level.</w:t>
            </w:r>
          </w:p>
        </w:tc>
      </w:tr>
      <w:tr w:rsidR="00372E0E" w14:paraId="745DA9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09FFF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ACFFD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454.1.5.8</w:t>
            </w:r>
          </w:p>
        </w:tc>
        <w:tc>
          <w:tcPr>
            <w:tcW w:w="7563" w:type="dxa"/>
            <w:tcBorders>
              <w:top w:val="single" w:sz="4" w:space="0" w:color="auto"/>
              <w:left w:val="single" w:sz="4" w:space="0" w:color="auto"/>
              <w:bottom w:val="single" w:sz="4" w:space="0" w:color="auto"/>
              <w:right w:val="single" w:sz="4" w:space="0" w:color="auto"/>
            </w:tcBorders>
            <w:hideMark/>
          </w:tcPr>
          <w:p w14:paraId="1BDFD0E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Equipment enclosures, rooms or areas </w:t>
            </w:r>
            <w:r>
              <w:rPr>
                <w:rFonts w:ascii="Arial" w:eastAsia="Times New Roman" w:hAnsi="Arial" w:cs="Arial"/>
                <w:b/>
                <w:bCs/>
                <w:sz w:val="18"/>
                <w:szCs w:val="18"/>
              </w:rPr>
              <w:t>shall not be used for storage of chemicals</w:t>
            </w:r>
            <w:r>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372E0E" w14:paraId="3C608114"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4836921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08FB01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454.1.5.9</w:t>
            </w:r>
          </w:p>
        </w:tc>
        <w:tc>
          <w:tcPr>
            <w:tcW w:w="7563" w:type="dxa"/>
            <w:tcBorders>
              <w:top w:val="single" w:sz="4" w:space="0" w:color="auto"/>
              <w:left w:val="single" w:sz="4" w:space="0" w:color="auto"/>
              <w:bottom w:val="single" w:sz="18" w:space="0" w:color="auto"/>
              <w:right w:val="single" w:sz="4" w:space="0" w:color="auto"/>
            </w:tcBorders>
            <w:hideMark/>
          </w:tcPr>
          <w:p w14:paraId="5363F2A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hose bibb with vacuum breaker shall be located in the equipment room or area.</w:t>
            </w:r>
          </w:p>
        </w:tc>
      </w:tr>
      <w:tr w:rsidR="00372E0E" w14:paraId="2EC62A18"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D44ADA3"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SANITARY FACILITIES</w:t>
            </w:r>
          </w:p>
        </w:tc>
      </w:tr>
      <w:tr w:rsidR="00372E0E" w14:paraId="6ACF67B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349B96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E5B7B3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18" w:space="0" w:color="auto"/>
              <w:left w:val="single" w:sz="4" w:space="0" w:color="auto"/>
              <w:bottom w:val="single" w:sz="4" w:space="0" w:color="auto"/>
              <w:right w:val="single" w:sz="4" w:space="0" w:color="auto"/>
            </w:tcBorders>
            <w:hideMark/>
          </w:tcPr>
          <w:p w14:paraId="075E8927" w14:textId="75BFA2F8"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w:t>
            </w:r>
            <w:r>
              <w:rPr>
                <w:rFonts w:ascii="Arial" w:eastAsia="Times New Roman" w:hAnsi="Arial" w:cs="Arial"/>
                <w:sz w:val="18"/>
                <w:szCs w:val="18"/>
              </w:rPr>
              <w:t xml:space="preserve"> Restrooms shall include a water closet,</w:t>
            </w:r>
            <w:r w:rsidR="001B1589">
              <w:rPr>
                <w:rFonts w:ascii="Arial" w:eastAsia="Times New Roman" w:hAnsi="Arial" w:cs="Arial"/>
                <w:sz w:val="18"/>
                <w:szCs w:val="18"/>
              </w:rPr>
              <w:t xml:space="preserve"> a diaper change table</w:t>
            </w:r>
            <w:r>
              <w:rPr>
                <w:rFonts w:ascii="Arial" w:eastAsia="Times New Roman" w:hAnsi="Arial" w:cs="Arial"/>
                <w:sz w:val="18"/>
                <w:szCs w:val="18"/>
              </w:rPr>
              <w:t xml:space="preserve"> and a lavatory. </w:t>
            </w:r>
            <w:r w:rsidRPr="007C1E56">
              <w:rPr>
                <w:rFonts w:ascii="Arial" w:eastAsia="Times New Roman" w:hAnsi="Arial" w:cs="Arial"/>
                <w:sz w:val="18"/>
                <w:szCs w:val="18"/>
              </w:rPr>
              <w:t>The entry doors of all restrooms shall b</w:t>
            </w:r>
            <w:r w:rsidR="001B1589">
              <w:rPr>
                <w:rFonts w:ascii="Arial" w:eastAsia="Times New Roman" w:hAnsi="Arial" w:cs="Arial"/>
                <w:sz w:val="18"/>
                <w:szCs w:val="18"/>
              </w:rPr>
              <w:t xml:space="preserve">e located within a 200-foot (60 </w:t>
            </w:r>
            <w:r w:rsidRPr="007C1E56">
              <w:rPr>
                <w:rFonts w:ascii="Arial" w:eastAsia="Times New Roman" w:hAnsi="Arial" w:cs="Arial"/>
                <w:sz w:val="18"/>
                <w:szCs w:val="18"/>
              </w:rPr>
              <w:t xml:space="preserve">960 mm) walking distance of the nearest water’s edge of each pool served by the facilities. </w:t>
            </w:r>
          </w:p>
          <w:p w14:paraId="50C0507E" w14:textId="77777777" w:rsidR="00372E0E" w:rsidRPr="007C1E56"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p w14:paraId="57EAEE93" w14:textId="3406105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lastRenderedPageBreak/>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w:t>
            </w:r>
            <w:r w:rsidR="001B1589">
              <w:rPr>
                <w:rFonts w:ascii="Arial" w:eastAsia="Times New Roman" w:hAnsi="Arial" w:cs="Arial"/>
                <w:sz w:val="18"/>
                <w:szCs w:val="18"/>
              </w:rPr>
              <w:t xml:space="preserve">units are within a 200-foot (60 </w:t>
            </w:r>
            <w:r w:rsidRPr="007C1E56">
              <w:rPr>
                <w:rFonts w:ascii="Arial" w:eastAsia="Times New Roman" w:hAnsi="Arial" w:cs="Arial"/>
                <w:sz w:val="18"/>
                <w:szCs w:val="18"/>
              </w:rPr>
              <w:t>960 mm) horizontal radius of the nearest water’s edge, are not over three stories in height unless serviced by an elevator, and are each equipped with private sanitary facilities.</w:t>
            </w:r>
          </w:p>
        </w:tc>
      </w:tr>
      <w:tr w:rsidR="00372E0E" w14:paraId="40882F0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F57B1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803E5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4DE40B09" w14:textId="566695B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Required fixtures shall be provided as indicated on Table 454.1.6.1.</w:t>
            </w:r>
            <w:r>
              <w:rPr>
                <w:rFonts w:ascii="Arial" w:eastAsia="Times New Roman" w:hAnsi="Arial" w:cs="Arial"/>
                <w:sz w:val="18"/>
                <w:szCs w:val="18"/>
              </w:rPr>
              <w:t xml:space="preserve"> rounded up to the next whole number.</w:t>
            </w:r>
            <w:r w:rsidRPr="007C1E56">
              <w:rPr>
                <w:rFonts w:ascii="Arial" w:eastAsia="Times New Roman" w:hAnsi="Arial" w:cs="Arial"/>
                <w:sz w:val="18"/>
                <w:szCs w:val="18"/>
              </w:rPr>
              <w:t xml:space="preserve"> The fixture count on this chart is deemed to be adequate for the pool and pool deck area that is up to three times the area of the pool surface pr</w:t>
            </w:r>
            <w:r>
              <w:rPr>
                <w:rFonts w:ascii="Arial" w:eastAsia="Times New Roman" w:hAnsi="Arial" w:cs="Arial"/>
                <w:sz w:val="18"/>
                <w:szCs w:val="18"/>
              </w:rPr>
              <w:t>ovided.</w:t>
            </w:r>
          </w:p>
        </w:tc>
      </w:tr>
      <w:tr w:rsidR="00372E0E" w14:paraId="7A1886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815325" w14:textId="783546C0"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5F9B57" w14:textId="17494B48"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2422"/>
              <w:gridCol w:w="1248"/>
              <w:gridCol w:w="1080"/>
              <w:gridCol w:w="900"/>
              <w:gridCol w:w="1687"/>
            </w:tblGrid>
            <w:tr w:rsidR="00372E0E" w:rsidRPr="007C1E56" w14:paraId="4C903D35" w14:textId="77777777" w:rsidTr="00372E0E">
              <w:tc>
                <w:tcPr>
                  <w:tcW w:w="7337" w:type="dxa"/>
                  <w:gridSpan w:val="5"/>
                </w:tcPr>
                <w:p w14:paraId="71D9D368" w14:textId="77777777" w:rsidR="00372E0E" w:rsidRPr="007C1E56" w:rsidRDefault="00372E0E" w:rsidP="00372E0E">
                  <w:pPr>
                    <w:spacing w:after="80"/>
                    <w:jc w:val="center"/>
                    <w:rPr>
                      <w:b/>
                      <w:sz w:val="18"/>
                      <w:szCs w:val="18"/>
                    </w:rPr>
                  </w:pPr>
                  <w:r w:rsidRPr="007C1E56">
                    <w:rPr>
                      <w:b/>
                      <w:sz w:val="18"/>
                      <w:szCs w:val="18"/>
                    </w:rPr>
                    <w:t>TABLE 454.1.6.1</w:t>
                  </w:r>
                </w:p>
              </w:tc>
            </w:tr>
            <w:tr w:rsidR="00372E0E" w:rsidRPr="007C1E56" w14:paraId="26F77826" w14:textId="77777777" w:rsidTr="00372E0E">
              <w:trPr>
                <w:trHeight w:val="152"/>
              </w:trPr>
              <w:tc>
                <w:tcPr>
                  <w:tcW w:w="7337" w:type="dxa"/>
                  <w:gridSpan w:val="5"/>
                </w:tcPr>
                <w:p w14:paraId="548900FB" w14:textId="77777777" w:rsidR="00372E0E" w:rsidRPr="007C1E56" w:rsidRDefault="00372E0E" w:rsidP="00372E0E">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372E0E" w:rsidRPr="007C1E56" w14:paraId="586C8322" w14:textId="77777777" w:rsidTr="00372E0E">
              <w:tc>
                <w:tcPr>
                  <w:tcW w:w="2422" w:type="dxa"/>
                </w:tcPr>
                <w:p w14:paraId="7EC910E8" w14:textId="77777777" w:rsidR="00372E0E" w:rsidRPr="007C1E56" w:rsidRDefault="00372E0E" w:rsidP="00372E0E">
                  <w:pPr>
                    <w:spacing w:after="80"/>
                    <w:jc w:val="center"/>
                    <w:rPr>
                      <w:b/>
                      <w:sz w:val="18"/>
                      <w:szCs w:val="18"/>
                    </w:rPr>
                  </w:pPr>
                  <w:r w:rsidRPr="007C1E56">
                    <w:rPr>
                      <w:b/>
                      <w:sz w:val="18"/>
                      <w:szCs w:val="18"/>
                    </w:rPr>
                    <w:t>SIZE OF POOL (square feet)</w:t>
                  </w:r>
                </w:p>
              </w:tc>
              <w:tc>
                <w:tcPr>
                  <w:tcW w:w="2328" w:type="dxa"/>
                  <w:gridSpan w:val="2"/>
                </w:tcPr>
                <w:p w14:paraId="029AA2F3" w14:textId="77777777" w:rsidR="00372E0E" w:rsidRPr="007C1E56" w:rsidRDefault="00372E0E" w:rsidP="00372E0E">
                  <w:pPr>
                    <w:spacing w:after="80"/>
                    <w:jc w:val="center"/>
                    <w:rPr>
                      <w:b/>
                      <w:sz w:val="18"/>
                      <w:szCs w:val="18"/>
                    </w:rPr>
                  </w:pPr>
                  <w:r w:rsidRPr="007C1E56">
                    <w:rPr>
                      <w:b/>
                      <w:sz w:val="18"/>
                      <w:szCs w:val="18"/>
                    </w:rPr>
                    <w:t>MEN’S RESTROOM</w:t>
                  </w:r>
                </w:p>
              </w:tc>
              <w:tc>
                <w:tcPr>
                  <w:tcW w:w="2587" w:type="dxa"/>
                  <w:gridSpan w:val="2"/>
                </w:tcPr>
                <w:p w14:paraId="0169F1C3" w14:textId="77777777" w:rsidR="00372E0E" w:rsidRPr="007C1E56" w:rsidRDefault="00372E0E" w:rsidP="00372E0E">
                  <w:pPr>
                    <w:spacing w:after="80"/>
                    <w:jc w:val="center"/>
                    <w:rPr>
                      <w:b/>
                      <w:sz w:val="18"/>
                      <w:szCs w:val="18"/>
                    </w:rPr>
                  </w:pPr>
                  <w:r w:rsidRPr="007C1E56">
                    <w:rPr>
                      <w:b/>
                      <w:sz w:val="18"/>
                      <w:szCs w:val="18"/>
                    </w:rPr>
                    <w:t>WOMEN’S RESTROOM</w:t>
                  </w:r>
                </w:p>
              </w:tc>
            </w:tr>
            <w:tr w:rsidR="00372E0E" w:rsidRPr="007C1E56" w14:paraId="7672BD63" w14:textId="77777777" w:rsidTr="00372E0E">
              <w:tc>
                <w:tcPr>
                  <w:tcW w:w="2422" w:type="dxa"/>
                </w:tcPr>
                <w:p w14:paraId="55EF9027" w14:textId="77777777" w:rsidR="00372E0E" w:rsidRPr="007C1E56" w:rsidRDefault="00372E0E" w:rsidP="00372E0E">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1248" w:type="dxa"/>
                </w:tcPr>
                <w:p w14:paraId="627A08F9" w14:textId="77777777" w:rsidR="00372E0E" w:rsidRPr="007C1E56" w:rsidRDefault="00372E0E" w:rsidP="00372E0E">
                  <w:pPr>
                    <w:spacing w:after="80"/>
                    <w:jc w:val="center"/>
                    <w:rPr>
                      <w:b/>
                      <w:sz w:val="18"/>
                      <w:szCs w:val="18"/>
                    </w:rPr>
                  </w:pPr>
                  <w:r w:rsidRPr="007C1E56">
                    <w:rPr>
                      <w:b/>
                      <w:sz w:val="18"/>
                      <w:szCs w:val="18"/>
                    </w:rPr>
                    <w:t>WC</w:t>
                  </w:r>
                </w:p>
              </w:tc>
              <w:tc>
                <w:tcPr>
                  <w:tcW w:w="1080" w:type="dxa"/>
                </w:tcPr>
                <w:p w14:paraId="7EB72C5E" w14:textId="77777777" w:rsidR="00372E0E" w:rsidRPr="007C1E56" w:rsidRDefault="00372E0E" w:rsidP="00372E0E">
                  <w:pPr>
                    <w:spacing w:after="80"/>
                    <w:jc w:val="center"/>
                    <w:rPr>
                      <w:b/>
                      <w:sz w:val="18"/>
                      <w:szCs w:val="18"/>
                    </w:rPr>
                  </w:pPr>
                  <w:r w:rsidRPr="007C1E56">
                    <w:rPr>
                      <w:b/>
                      <w:sz w:val="18"/>
                      <w:szCs w:val="18"/>
                    </w:rPr>
                    <w:t>Lavatory</w:t>
                  </w:r>
                </w:p>
              </w:tc>
              <w:tc>
                <w:tcPr>
                  <w:tcW w:w="900" w:type="dxa"/>
                </w:tcPr>
                <w:p w14:paraId="542E1246" w14:textId="77777777" w:rsidR="00372E0E" w:rsidRPr="007C1E56" w:rsidRDefault="00372E0E" w:rsidP="00372E0E">
                  <w:pPr>
                    <w:spacing w:after="80"/>
                    <w:jc w:val="center"/>
                    <w:rPr>
                      <w:b/>
                      <w:sz w:val="18"/>
                      <w:szCs w:val="18"/>
                    </w:rPr>
                  </w:pPr>
                  <w:r w:rsidRPr="007C1E56">
                    <w:rPr>
                      <w:b/>
                      <w:sz w:val="18"/>
                      <w:szCs w:val="18"/>
                    </w:rPr>
                    <w:t>WC</w:t>
                  </w:r>
                </w:p>
              </w:tc>
              <w:tc>
                <w:tcPr>
                  <w:tcW w:w="1687" w:type="dxa"/>
                </w:tcPr>
                <w:p w14:paraId="067FF8A6" w14:textId="77777777" w:rsidR="00372E0E" w:rsidRPr="007C1E56" w:rsidRDefault="00372E0E" w:rsidP="00372E0E">
                  <w:pPr>
                    <w:spacing w:after="80"/>
                    <w:jc w:val="center"/>
                    <w:rPr>
                      <w:b/>
                      <w:sz w:val="18"/>
                      <w:szCs w:val="18"/>
                    </w:rPr>
                  </w:pPr>
                  <w:r w:rsidRPr="007C1E56">
                    <w:rPr>
                      <w:b/>
                      <w:sz w:val="18"/>
                      <w:szCs w:val="18"/>
                    </w:rPr>
                    <w:t>Lavatory</w:t>
                  </w:r>
                </w:p>
              </w:tc>
            </w:tr>
            <w:tr w:rsidR="00372E0E" w:rsidRPr="007C1E56" w14:paraId="0A2D8A72" w14:textId="77777777" w:rsidTr="00372E0E">
              <w:tc>
                <w:tcPr>
                  <w:tcW w:w="2422" w:type="dxa"/>
                </w:tcPr>
                <w:p w14:paraId="2AD86AF0" w14:textId="77777777" w:rsidR="00372E0E" w:rsidRPr="007C1E56" w:rsidRDefault="00372E0E" w:rsidP="00372E0E">
                  <w:pPr>
                    <w:spacing w:after="80"/>
                    <w:jc w:val="center"/>
                    <w:rPr>
                      <w:sz w:val="18"/>
                      <w:szCs w:val="18"/>
                    </w:rPr>
                  </w:pPr>
                  <w:r>
                    <w:rPr>
                      <w:sz w:val="18"/>
                      <w:szCs w:val="18"/>
                    </w:rPr>
                    <w:t>0 – 1,250</w:t>
                  </w:r>
                </w:p>
              </w:tc>
              <w:tc>
                <w:tcPr>
                  <w:tcW w:w="1248" w:type="dxa"/>
                </w:tcPr>
                <w:p w14:paraId="4B8B4949" w14:textId="77777777" w:rsidR="00372E0E" w:rsidRPr="007C1E56" w:rsidRDefault="00372E0E" w:rsidP="00372E0E">
                  <w:pPr>
                    <w:spacing w:after="80"/>
                    <w:jc w:val="center"/>
                    <w:rPr>
                      <w:sz w:val="18"/>
                      <w:szCs w:val="18"/>
                    </w:rPr>
                  </w:pPr>
                  <w:r>
                    <w:rPr>
                      <w:sz w:val="18"/>
                      <w:szCs w:val="18"/>
                    </w:rPr>
                    <w:t>1</w:t>
                  </w:r>
                </w:p>
              </w:tc>
              <w:tc>
                <w:tcPr>
                  <w:tcW w:w="1080" w:type="dxa"/>
                </w:tcPr>
                <w:p w14:paraId="39875607" w14:textId="77777777" w:rsidR="00372E0E" w:rsidRPr="007C1E56" w:rsidRDefault="00372E0E" w:rsidP="00372E0E">
                  <w:pPr>
                    <w:spacing w:after="80"/>
                    <w:jc w:val="center"/>
                    <w:rPr>
                      <w:sz w:val="18"/>
                      <w:szCs w:val="18"/>
                    </w:rPr>
                  </w:pPr>
                  <w:r>
                    <w:rPr>
                      <w:sz w:val="18"/>
                      <w:szCs w:val="18"/>
                    </w:rPr>
                    <w:t>1</w:t>
                  </w:r>
                </w:p>
              </w:tc>
              <w:tc>
                <w:tcPr>
                  <w:tcW w:w="900" w:type="dxa"/>
                </w:tcPr>
                <w:p w14:paraId="17FC2296" w14:textId="77777777" w:rsidR="00372E0E" w:rsidRPr="007C1E56" w:rsidRDefault="00372E0E" w:rsidP="00372E0E">
                  <w:pPr>
                    <w:spacing w:after="80"/>
                    <w:jc w:val="center"/>
                    <w:rPr>
                      <w:sz w:val="18"/>
                      <w:szCs w:val="18"/>
                    </w:rPr>
                  </w:pPr>
                  <w:r>
                    <w:rPr>
                      <w:sz w:val="18"/>
                      <w:szCs w:val="18"/>
                    </w:rPr>
                    <w:t>1</w:t>
                  </w:r>
                </w:p>
              </w:tc>
              <w:tc>
                <w:tcPr>
                  <w:tcW w:w="1687" w:type="dxa"/>
                </w:tcPr>
                <w:p w14:paraId="3EC79861" w14:textId="77777777" w:rsidR="00372E0E" w:rsidRPr="007C1E56" w:rsidRDefault="00372E0E" w:rsidP="00372E0E">
                  <w:pPr>
                    <w:spacing w:after="80"/>
                    <w:jc w:val="center"/>
                    <w:rPr>
                      <w:sz w:val="18"/>
                      <w:szCs w:val="18"/>
                    </w:rPr>
                  </w:pPr>
                  <w:r>
                    <w:rPr>
                      <w:sz w:val="18"/>
                      <w:szCs w:val="18"/>
                    </w:rPr>
                    <w:t>1</w:t>
                  </w:r>
                </w:p>
              </w:tc>
            </w:tr>
            <w:tr w:rsidR="00372E0E" w:rsidRPr="007C1E56" w14:paraId="5A399EB0" w14:textId="77777777" w:rsidTr="00372E0E">
              <w:tc>
                <w:tcPr>
                  <w:tcW w:w="2422" w:type="dxa"/>
                </w:tcPr>
                <w:p w14:paraId="1024FCA7" w14:textId="77777777" w:rsidR="00372E0E" w:rsidRPr="007C1E56" w:rsidRDefault="00372E0E" w:rsidP="00372E0E">
                  <w:pPr>
                    <w:spacing w:after="80"/>
                    <w:jc w:val="center"/>
                    <w:rPr>
                      <w:sz w:val="18"/>
                      <w:szCs w:val="18"/>
                    </w:rPr>
                  </w:pPr>
                  <w:r>
                    <w:rPr>
                      <w:sz w:val="18"/>
                      <w:szCs w:val="18"/>
                    </w:rPr>
                    <w:t>1,251</w:t>
                  </w:r>
                  <w:r w:rsidRPr="007C1E56">
                    <w:rPr>
                      <w:sz w:val="18"/>
                      <w:szCs w:val="18"/>
                    </w:rPr>
                    <w:t xml:space="preserve"> – 2,500</w:t>
                  </w:r>
                </w:p>
              </w:tc>
              <w:tc>
                <w:tcPr>
                  <w:tcW w:w="1248" w:type="dxa"/>
                </w:tcPr>
                <w:p w14:paraId="75FD3FD9" w14:textId="77777777" w:rsidR="00372E0E" w:rsidRPr="007C1E56" w:rsidRDefault="00372E0E" w:rsidP="00372E0E">
                  <w:pPr>
                    <w:spacing w:after="80"/>
                    <w:jc w:val="center"/>
                    <w:rPr>
                      <w:sz w:val="18"/>
                      <w:szCs w:val="18"/>
                    </w:rPr>
                  </w:pPr>
                  <w:r w:rsidRPr="007C1E56">
                    <w:rPr>
                      <w:sz w:val="18"/>
                      <w:szCs w:val="18"/>
                    </w:rPr>
                    <w:t>1</w:t>
                  </w:r>
                </w:p>
              </w:tc>
              <w:tc>
                <w:tcPr>
                  <w:tcW w:w="1080" w:type="dxa"/>
                </w:tcPr>
                <w:p w14:paraId="0F8755FB" w14:textId="77777777" w:rsidR="00372E0E" w:rsidRPr="007C1E56" w:rsidRDefault="00372E0E" w:rsidP="00372E0E">
                  <w:pPr>
                    <w:spacing w:after="80"/>
                    <w:jc w:val="center"/>
                    <w:rPr>
                      <w:sz w:val="18"/>
                      <w:szCs w:val="18"/>
                    </w:rPr>
                  </w:pPr>
                  <w:r w:rsidRPr="007C1E56">
                    <w:rPr>
                      <w:sz w:val="18"/>
                      <w:szCs w:val="18"/>
                    </w:rPr>
                    <w:t>1</w:t>
                  </w:r>
                </w:p>
              </w:tc>
              <w:tc>
                <w:tcPr>
                  <w:tcW w:w="900" w:type="dxa"/>
                </w:tcPr>
                <w:p w14:paraId="55FA3242" w14:textId="77777777" w:rsidR="00372E0E" w:rsidRPr="007C1E56" w:rsidRDefault="00372E0E" w:rsidP="00372E0E">
                  <w:pPr>
                    <w:spacing w:after="80"/>
                    <w:jc w:val="center"/>
                    <w:rPr>
                      <w:sz w:val="18"/>
                      <w:szCs w:val="18"/>
                    </w:rPr>
                  </w:pPr>
                  <w:r>
                    <w:rPr>
                      <w:sz w:val="18"/>
                      <w:szCs w:val="18"/>
                    </w:rPr>
                    <w:t>2</w:t>
                  </w:r>
                </w:p>
              </w:tc>
              <w:tc>
                <w:tcPr>
                  <w:tcW w:w="1687" w:type="dxa"/>
                </w:tcPr>
                <w:p w14:paraId="7A66F107" w14:textId="77777777" w:rsidR="00372E0E" w:rsidRPr="007C1E56" w:rsidRDefault="00372E0E" w:rsidP="00372E0E">
                  <w:pPr>
                    <w:spacing w:after="80"/>
                    <w:jc w:val="center"/>
                    <w:rPr>
                      <w:sz w:val="18"/>
                      <w:szCs w:val="18"/>
                    </w:rPr>
                  </w:pPr>
                  <w:r w:rsidRPr="007C1E56">
                    <w:rPr>
                      <w:sz w:val="18"/>
                      <w:szCs w:val="18"/>
                    </w:rPr>
                    <w:t>1</w:t>
                  </w:r>
                </w:p>
              </w:tc>
            </w:tr>
            <w:tr w:rsidR="00372E0E" w:rsidRPr="007C1E56" w14:paraId="605908FF" w14:textId="77777777" w:rsidTr="00372E0E">
              <w:trPr>
                <w:trHeight w:val="143"/>
              </w:trPr>
              <w:tc>
                <w:tcPr>
                  <w:tcW w:w="2422" w:type="dxa"/>
                </w:tcPr>
                <w:p w14:paraId="6F89BD98" w14:textId="77777777" w:rsidR="00372E0E" w:rsidRPr="007C1E56" w:rsidRDefault="00372E0E" w:rsidP="00372E0E">
                  <w:pPr>
                    <w:spacing w:after="80"/>
                    <w:jc w:val="center"/>
                    <w:rPr>
                      <w:sz w:val="18"/>
                      <w:szCs w:val="18"/>
                    </w:rPr>
                  </w:pPr>
                  <w:r>
                    <w:rPr>
                      <w:sz w:val="18"/>
                      <w:szCs w:val="18"/>
                    </w:rPr>
                    <w:t>2501 – 3,750</w:t>
                  </w:r>
                </w:p>
              </w:tc>
              <w:tc>
                <w:tcPr>
                  <w:tcW w:w="1248" w:type="dxa"/>
                </w:tcPr>
                <w:p w14:paraId="123B737F" w14:textId="77777777" w:rsidR="00372E0E" w:rsidRPr="007C1E56" w:rsidRDefault="00372E0E" w:rsidP="00372E0E">
                  <w:pPr>
                    <w:spacing w:after="80"/>
                    <w:jc w:val="center"/>
                    <w:rPr>
                      <w:sz w:val="18"/>
                      <w:szCs w:val="18"/>
                    </w:rPr>
                  </w:pPr>
                  <w:r>
                    <w:rPr>
                      <w:sz w:val="18"/>
                      <w:szCs w:val="18"/>
                    </w:rPr>
                    <w:t>2</w:t>
                  </w:r>
                </w:p>
              </w:tc>
              <w:tc>
                <w:tcPr>
                  <w:tcW w:w="1080" w:type="dxa"/>
                </w:tcPr>
                <w:p w14:paraId="0DCA8B9B" w14:textId="77777777" w:rsidR="00372E0E" w:rsidRPr="007C1E56" w:rsidRDefault="00372E0E" w:rsidP="00372E0E">
                  <w:pPr>
                    <w:spacing w:after="80"/>
                    <w:jc w:val="center"/>
                    <w:rPr>
                      <w:sz w:val="18"/>
                      <w:szCs w:val="18"/>
                    </w:rPr>
                  </w:pPr>
                  <w:r>
                    <w:rPr>
                      <w:sz w:val="18"/>
                      <w:szCs w:val="18"/>
                    </w:rPr>
                    <w:t>1</w:t>
                  </w:r>
                </w:p>
              </w:tc>
              <w:tc>
                <w:tcPr>
                  <w:tcW w:w="900" w:type="dxa"/>
                </w:tcPr>
                <w:p w14:paraId="2E5A8330" w14:textId="77777777" w:rsidR="00372E0E" w:rsidRPr="007C1E56" w:rsidRDefault="00372E0E" w:rsidP="00372E0E">
                  <w:pPr>
                    <w:spacing w:after="80"/>
                    <w:jc w:val="center"/>
                    <w:rPr>
                      <w:sz w:val="18"/>
                      <w:szCs w:val="18"/>
                    </w:rPr>
                  </w:pPr>
                  <w:r>
                    <w:rPr>
                      <w:sz w:val="18"/>
                      <w:szCs w:val="18"/>
                    </w:rPr>
                    <w:t>3</w:t>
                  </w:r>
                </w:p>
              </w:tc>
              <w:tc>
                <w:tcPr>
                  <w:tcW w:w="1687" w:type="dxa"/>
                </w:tcPr>
                <w:p w14:paraId="6167A605" w14:textId="77777777" w:rsidR="00372E0E" w:rsidRPr="007C1E56" w:rsidRDefault="00372E0E" w:rsidP="00372E0E">
                  <w:pPr>
                    <w:spacing w:after="80"/>
                    <w:jc w:val="center"/>
                    <w:rPr>
                      <w:sz w:val="18"/>
                      <w:szCs w:val="18"/>
                    </w:rPr>
                  </w:pPr>
                  <w:r>
                    <w:rPr>
                      <w:sz w:val="18"/>
                      <w:szCs w:val="18"/>
                    </w:rPr>
                    <w:t>1</w:t>
                  </w:r>
                </w:p>
              </w:tc>
            </w:tr>
            <w:tr w:rsidR="00372E0E" w:rsidRPr="007C1E56" w14:paraId="6C5A9646" w14:textId="77777777" w:rsidTr="00372E0E">
              <w:tc>
                <w:tcPr>
                  <w:tcW w:w="2422" w:type="dxa"/>
                </w:tcPr>
                <w:p w14:paraId="52BB1027" w14:textId="77777777" w:rsidR="00372E0E" w:rsidRPr="007C1E56" w:rsidRDefault="00372E0E" w:rsidP="00372E0E">
                  <w:pPr>
                    <w:spacing w:after="80"/>
                    <w:jc w:val="center"/>
                    <w:rPr>
                      <w:sz w:val="18"/>
                      <w:szCs w:val="18"/>
                    </w:rPr>
                  </w:pPr>
                  <w:r>
                    <w:rPr>
                      <w:sz w:val="18"/>
                      <w:szCs w:val="18"/>
                    </w:rPr>
                    <w:t>3,751</w:t>
                  </w:r>
                  <w:r w:rsidRPr="007C1E56">
                    <w:rPr>
                      <w:sz w:val="18"/>
                      <w:szCs w:val="18"/>
                    </w:rPr>
                    <w:t xml:space="preserve"> – 5,000</w:t>
                  </w:r>
                </w:p>
              </w:tc>
              <w:tc>
                <w:tcPr>
                  <w:tcW w:w="1248" w:type="dxa"/>
                </w:tcPr>
                <w:p w14:paraId="6D67891F" w14:textId="77777777" w:rsidR="00372E0E" w:rsidRPr="007C1E56" w:rsidRDefault="00372E0E" w:rsidP="00372E0E">
                  <w:pPr>
                    <w:spacing w:after="80"/>
                    <w:jc w:val="center"/>
                    <w:rPr>
                      <w:sz w:val="18"/>
                      <w:szCs w:val="18"/>
                    </w:rPr>
                  </w:pPr>
                  <w:r>
                    <w:rPr>
                      <w:sz w:val="18"/>
                      <w:szCs w:val="18"/>
                    </w:rPr>
                    <w:t>2</w:t>
                  </w:r>
                </w:p>
              </w:tc>
              <w:tc>
                <w:tcPr>
                  <w:tcW w:w="1080" w:type="dxa"/>
                </w:tcPr>
                <w:p w14:paraId="38046C1D" w14:textId="77777777" w:rsidR="00372E0E" w:rsidRPr="007C1E56" w:rsidRDefault="00372E0E" w:rsidP="00372E0E">
                  <w:pPr>
                    <w:spacing w:after="80"/>
                    <w:jc w:val="center"/>
                    <w:rPr>
                      <w:sz w:val="18"/>
                      <w:szCs w:val="18"/>
                    </w:rPr>
                  </w:pPr>
                  <w:r w:rsidRPr="007C1E56">
                    <w:rPr>
                      <w:sz w:val="18"/>
                      <w:szCs w:val="18"/>
                    </w:rPr>
                    <w:t>1</w:t>
                  </w:r>
                </w:p>
              </w:tc>
              <w:tc>
                <w:tcPr>
                  <w:tcW w:w="900" w:type="dxa"/>
                </w:tcPr>
                <w:p w14:paraId="1CB46622" w14:textId="77777777" w:rsidR="00372E0E" w:rsidRPr="007C1E56" w:rsidRDefault="00372E0E" w:rsidP="00372E0E">
                  <w:pPr>
                    <w:spacing w:after="80"/>
                    <w:jc w:val="center"/>
                    <w:rPr>
                      <w:sz w:val="18"/>
                      <w:szCs w:val="18"/>
                    </w:rPr>
                  </w:pPr>
                  <w:r>
                    <w:rPr>
                      <w:sz w:val="18"/>
                      <w:szCs w:val="18"/>
                    </w:rPr>
                    <w:t>4</w:t>
                  </w:r>
                </w:p>
              </w:tc>
              <w:tc>
                <w:tcPr>
                  <w:tcW w:w="1687" w:type="dxa"/>
                </w:tcPr>
                <w:p w14:paraId="4FBEF8C6" w14:textId="77777777" w:rsidR="00372E0E" w:rsidRPr="007C1E56" w:rsidRDefault="00372E0E" w:rsidP="00372E0E">
                  <w:pPr>
                    <w:spacing w:after="80"/>
                    <w:jc w:val="center"/>
                    <w:rPr>
                      <w:sz w:val="18"/>
                      <w:szCs w:val="18"/>
                    </w:rPr>
                  </w:pPr>
                  <w:r w:rsidRPr="007C1E56">
                    <w:rPr>
                      <w:sz w:val="18"/>
                      <w:szCs w:val="18"/>
                    </w:rPr>
                    <w:t>1</w:t>
                  </w:r>
                </w:p>
              </w:tc>
            </w:tr>
            <w:tr w:rsidR="00372E0E" w:rsidRPr="007C1E56" w14:paraId="4D5C1FC7" w14:textId="77777777" w:rsidTr="00372E0E">
              <w:tc>
                <w:tcPr>
                  <w:tcW w:w="2422" w:type="dxa"/>
                </w:tcPr>
                <w:p w14:paraId="6A43ED2B" w14:textId="77777777" w:rsidR="00372E0E" w:rsidRPr="007C1E56" w:rsidRDefault="00372E0E" w:rsidP="00372E0E">
                  <w:pPr>
                    <w:spacing w:after="80"/>
                    <w:jc w:val="center"/>
                    <w:rPr>
                      <w:sz w:val="18"/>
                      <w:szCs w:val="18"/>
                    </w:rPr>
                  </w:pPr>
                  <w:r>
                    <w:rPr>
                      <w:sz w:val="18"/>
                      <w:szCs w:val="18"/>
                    </w:rPr>
                    <w:t>5,001 – 6,250</w:t>
                  </w:r>
                </w:p>
              </w:tc>
              <w:tc>
                <w:tcPr>
                  <w:tcW w:w="1248" w:type="dxa"/>
                </w:tcPr>
                <w:p w14:paraId="4AEE80A2" w14:textId="77777777" w:rsidR="00372E0E" w:rsidRDefault="00372E0E" w:rsidP="00372E0E">
                  <w:pPr>
                    <w:spacing w:after="80"/>
                    <w:jc w:val="center"/>
                    <w:rPr>
                      <w:sz w:val="18"/>
                      <w:szCs w:val="18"/>
                    </w:rPr>
                  </w:pPr>
                  <w:r>
                    <w:rPr>
                      <w:sz w:val="18"/>
                      <w:szCs w:val="18"/>
                    </w:rPr>
                    <w:t>3</w:t>
                  </w:r>
                </w:p>
              </w:tc>
              <w:tc>
                <w:tcPr>
                  <w:tcW w:w="1080" w:type="dxa"/>
                </w:tcPr>
                <w:p w14:paraId="3AC9A3EA" w14:textId="77777777" w:rsidR="00372E0E" w:rsidRPr="007C1E56" w:rsidRDefault="00372E0E" w:rsidP="00372E0E">
                  <w:pPr>
                    <w:spacing w:after="80"/>
                    <w:jc w:val="center"/>
                    <w:rPr>
                      <w:sz w:val="18"/>
                      <w:szCs w:val="18"/>
                    </w:rPr>
                  </w:pPr>
                  <w:r>
                    <w:rPr>
                      <w:sz w:val="18"/>
                      <w:szCs w:val="18"/>
                    </w:rPr>
                    <w:t>2</w:t>
                  </w:r>
                </w:p>
              </w:tc>
              <w:tc>
                <w:tcPr>
                  <w:tcW w:w="900" w:type="dxa"/>
                </w:tcPr>
                <w:p w14:paraId="64A21269" w14:textId="77777777" w:rsidR="00372E0E" w:rsidRPr="007C1E56" w:rsidRDefault="00372E0E" w:rsidP="00372E0E">
                  <w:pPr>
                    <w:spacing w:after="80"/>
                    <w:jc w:val="center"/>
                    <w:rPr>
                      <w:sz w:val="18"/>
                      <w:szCs w:val="18"/>
                    </w:rPr>
                  </w:pPr>
                  <w:r>
                    <w:rPr>
                      <w:sz w:val="18"/>
                      <w:szCs w:val="18"/>
                    </w:rPr>
                    <w:t>5</w:t>
                  </w:r>
                </w:p>
              </w:tc>
              <w:tc>
                <w:tcPr>
                  <w:tcW w:w="1687" w:type="dxa"/>
                </w:tcPr>
                <w:p w14:paraId="38A92E25" w14:textId="77777777" w:rsidR="00372E0E" w:rsidRPr="007C1E56" w:rsidRDefault="00372E0E" w:rsidP="00372E0E">
                  <w:pPr>
                    <w:spacing w:after="80"/>
                    <w:jc w:val="center"/>
                    <w:rPr>
                      <w:sz w:val="18"/>
                      <w:szCs w:val="18"/>
                    </w:rPr>
                  </w:pPr>
                  <w:r>
                    <w:rPr>
                      <w:sz w:val="18"/>
                      <w:szCs w:val="18"/>
                    </w:rPr>
                    <w:t>2</w:t>
                  </w:r>
                </w:p>
              </w:tc>
            </w:tr>
            <w:tr w:rsidR="00372E0E" w:rsidRPr="007C1E56" w14:paraId="75441B69" w14:textId="77777777" w:rsidTr="00372E0E">
              <w:tc>
                <w:tcPr>
                  <w:tcW w:w="2422" w:type="dxa"/>
                </w:tcPr>
                <w:p w14:paraId="623BE311" w14:textId="77777777" w:rsidR="00372E0E" w:rsidRPr="007C1E56" w:rsidRDefault="00372E0E" w:rsidP="00372E0E">
                  <w:pPr>
                    <w:spacing w:after="80"/>
                    <w:jc w:val="center"/>
                    <w:rPr>
                      <w:sz w:val="18"/>
                      <w:szCs w:val="18"/>
                    </w:rPr>
                  </w:pPr>
                  <w:r>
                    <w:rPr>
                      <w:sz w:val="18"/>
                      <w:szCs w:val="18"/>
                    </w:rPr>
                    <w:t>6,251</w:t>
                  </w:r>
                  <w:r w:rsidRPr="007C1E56">
                    <w:rPr>
                      <w:sz w:val="18"/>
                      <w:szCs w:val="18"/>
                    </w:rPr>
                    <w:t xml:space="preserve"> – 7,500</w:t>
                  </w:r>
                </w:p>
              </w:tc>
              <w:tc>
                <w:tcPr>
                  <w:tcW w:w="1248" w:type="dxa"/>
                </w:tcPr>
                <w:p w14:paraId="2E82F1D9" w14:textId="77777777" w:rsidR="00372E0E" w:rsidRPr="007C1E56" w:rsidRDefault="00372E0E" w:rsidP="00372E0E">
                  <w:pPr>
                    <w:spacing w:after="80"/>
                    <w:jc w:val="center"/>
                    <w:rPr>
                      <w:sz w:val="18"/>
                      <w:szCs w:val="18"/>
                    </w:rPr>
                  </w:pPr>
                  <w:r>
                    <w:rPr>
                      <w:sz w:val="18"/>
                      <w:szCs w:val="18"/>
                    </w:rPr>
                    <w:t>3</w:t>
                  </w:r>
                </w:p>
              </w:tc>
              <w:tc>
                <w:tcPr>
                  <w:tcW w:w="1080" w:type="dxa"/>
                </w:tcPr>
                <w:p w14:paraId="7084D02B" w14:textId="77777777" w:rsidR="00372E0E" w:rsidRPr="007C1E56" w:rsidRDefault="00372E0E" w:rsidP="00372E0E">
                  <w:pPr>
                    <w:spacing w:after="80"/>
                    <w:jc w:val="center"/>
                    <w:rPr>
                      <w:sz w:val="18"/>
                      <w:szCs w:val="18"/>
                    </w:rPr>
                  </w:pPr>
                  <w:r w:rsidRPr="007C1E56">
                    <w:rPr>
                      <w:sz w:val="18"/>
                      <w:szCs w:val="18"/>
                    </w:rPr>
                    <w:t>2</w:t>
                  </w:r>
                </w:p>
              </w:tc>
              <w:tc>
                <w:tcPr>
                  <w:tcW w:w="900" w:type="dxa"/>
                </w:tcPr>
                <w:p w14:paraId="3233069F" w14:textId="77777777" w:rsidR="00372E0E" w:rsidRPr="007C1E56" w:rsidRDefault="00372E0E" w:rsidP="00372E0E">
                  <w:pPr>
                    <w:spacing w:after="80"/>
                    <w:jc w:val="center"/>
                    <w:rPr>
                      <w:sz w:val="18"/>
                      <w:szCs w:val="18"/>
                    </w:rPr>
                  </w:pPr>
                  <w:r w:rsidRPr="007C1E56">
                    <w:rPr>
                      <w:sz w:val="18"/>
                      <w:szCs w:val="18"/>
                    </w:rPr>
                    <w:t>6</w:t>
                  </w:r>
                </w:p>
              </w:tc>
              <w:tc>
                <w:tcPr>
                  <w:tcW w:w="1687" w:type="dxa"/>
                </w:tcPr>
                <w:p w14:paraId="6A91C51F" w14:textId="77777777" w:rsidR="00372E0E" w:rsidRPr="007C1E56" w:rsidRDefault="00372E0E" w:rsidP="00372E0E">
                  <w:pPr>
                    <w:spacing w:after="80"/>
                    <w:jc w:val="center"/>
                    <w:rPr>
                      <w:sz w:val="18"/>
                      <w:szCs w:val="18"/>
                    </w:rPr>
                  </w:pPr>
                  <w:r w:rsidRPr="007C1E56">
                    <w:rPr>
                      <w:sz w:val="18"/>
                      <w:szCs w:val="18"/>
                    </w:rPr>
                    <w:t>2</w:t>
                  </w:r>
                </w:p>
              </w:tc>
            </w:tr>
            <w:tr w:rsidR="00372E0E" w:rsidRPr="007C1E56" w14:paraId="21EDE97B" w14:textId="77777777" w:rsidTr="00372E0E">
              <w:tc>
                <w:tcPr>
                  <w:tcW w:w="2422" w:type="dxa"/>
                </w:tcPr>
                <w:p w14:paraId="50DC9397" w14:textId="77777777" w:rsidR="00372E0E" w:rsidRPr="007C1E56" w:rsidRDefault="00372E0E" w:rsidP="00372E0E">
                  <w:pPr>
                    <w:spacing w:after="80"/>
                    <w:jc w:val="center"/>
                    <w:rPr>
                      <w:sz w:val="18"/>
                      <w:szCs w:val="18"/>
                    </w:rPr>
                  </w:pPr>
                  <w:r>
                    <w:rPr>
                      <w:sz w:val="18"/>
                      <w:szCs w:val="18"/>
                    </w:rPr>
                    <w:t>7,501 – 8,750</w:t>
                  </w:r>
                </w:p>
              </w:tc>
              <w:tc>
                <w:tcPr>
                  <w:tcW w:w="1248" w:type="dxa"/>
                </w:tcPr>
                <w:p w14:paraId="3916D8DB" w14:textId="77777777" w:rsidR="00372E0E" w:rsidRPr="007C1E56" w:rsidRDefault="00372E0E" w:rsidP="00372E0E">
                  <w:pPr>
                    <w:spacing w:after="80"/>
                    <w:jc w:val="center"/>
                    <w:rPr>
                      <w:sz w:val="18"/>
                      <w:szCs w:val="18"/>
                    </w:rPr>
                  </w:pPr>
                  <w:r>
                    <w:rPr>
                      <w:sz w:val="18"/>
                      <w:szCs w:val="18"/>
                    </w:rPr>
                    <w:t>4</w:t>
                  </w:r>
                </w:p>
              </w:tc>
              <w:tc>
                <w:tcPr>
                  <w:tcW w:w="1080" w:type="dxa"/>
                </w:tcPr>
                <w:p w14:paraId="3C8A0A99" w14:textId="77777777" w:rsidR="00372E0E" w:rsidRDefault="00372E0E" w:rsidP="00372E0E">
                  <w:pPr>
                    <w:spacing w:after="80"/>
                    <w:jc w:val="center"/>
                    <w:rPr>
                      <w:sz w:val="18"/>
                      <w:szCs w:val="18"/>
                    </w:rPr>
                  </w:pPr>
                  <w:r>
                    <w:rPr>
                      <w:sz w:val="18"/>
                      <w:szCs w:val="18"/>
                    </w:rPr>
                    <w:t>2</w:t>
                  </w:r>
                </w:p>
              </w:tc>
              <w:tc>
                <w:tcPr>
                  <w:tcW w:w="900" w:type="dxa"/>
                </w:tcPr>
                <w:p w14:paraId="16C55C89" w14:textId="77777777" w:rsidR="00372E0E" w:rsidRPr="007C1E56" w:rsidRDefault="00372E0E" w:rsidP="00372E0E">
                  <w:pPr>
                    <w:spacing w:after="80"/>
                    <w:jc w:val="center"/>
                    <w:rPr>
                      <w:sz w:val="18"/>
                      <w:szCs w:val="18"/>
                    </w:rPr>
                  </w:pPr>
                  <w:r>
                    <w:rPr>
                      <w:sz w:val="18"/>
                      <w:szCs w:val="18"/>
                    </w:rPr>
                    <w:t>7</w:t>
                  </w:r>
                </w:p>
              </w:tc>
              <w:tc>
                <w:tcPr>
                  <w:tcW w:w="1687" w:type="dxa"/>
                </w:tcPr>
                <w:p w14:paraId="2C7BBC27" w14:textId="77777777" w:rsidR="00372E0E" w:rsidRPr="007C1E56" w:rsidRDefault="00372E0E" w:rsidP="00372E0E">
                  <w:pPr>
                    <w:spacing w:after="80"/>
                    <w:jc w:val="center"/>
                    <w:rPr>
                      <w:sz w:val="18"/>
                      <w:szCs w:val="18"/>
                    </w:rPr>
                  </w:pPr>
                  <w:r>
                    <w:rPr>
                      <w:sz w:val="18"/>
                      <w:szCs w:val="18"/>
                    </w:rPr>
                    <w:t>2</w:t>
                  </w:r>
                </w:p>
              </w:tc>
            </w:tr>
            <w:tr w:rsidR="00372E0E" w:rsidRPr="007C1E56" w14:paraId="2D46CC1F" w14:textId="77777777" w:rsidTr="00372E0E">
              <w:tc>
                <w:tcPr>
                  <w:tcW w:w="2422" w:type="dxa"/>
                </w:tcPr>
                <w:p w14:paraId="3F22C7D6" w14:textId="77777777" w:rsidR="00372E0E" w:rsidRPr="007C1E56" w:rsidRDefault="00372E0E" w:rsidP="00372E0E">
                  <w:pPr>
                    <w:spacing w:after="80"/>
                    <w:jc w:val="center"/>
                    <w:rPr>
                      <w:sz w:val="18"/>
                      <w:szCs w:val="18"/>
                    </w:rPr>
                  </w:pPr>
                  <w:r>
                    <w:rPr>
                      <w:sz w:val="18"/>
                      <w:szCs w:val="18"/>
                    </w:rPr>
                    <w:t>8,75</w:t>
                  </w:r>
                  <w:r w:rsidRPr="007C1E56">
                    <w:rPr>
                      <w:sz w:val="18"/>
                      <w:szCs w:val="18"/>
                    </w:rPr>
                    <w:t>1 – 10,000</w:t>
                  </w:r>
                </w:p>
              </w:tc>
              <w:tc>
                <w:tcPr>
                  <w:tcW w:w="1248" w:type="dxa"/>
                </w:tcPr>
                <w:p w14:paraId="34592067" w14:textId="77777777" w:rsidR="00372E0E" w:rsidRPr="007C1E56" w:rsidRDefault="00372E0E" w:rsidP="00372E0E">
                  <w:pPr>
                    <w:spacing w:after="80"/>
                    <w:jc w:val="center"/>
                    <w:rPr>
                      <w:sz w:val="18"/>
                      <w:szCs w:val="18"/>
                    </w:rPr>
                  </w:pPr>
                  <w:r>
                    <w:rPr>
                      <w:sz w:val="18"/>
                      <w:szCs w:val="18"/>
                    </w:rPr>
                    <w:t>4</w:t>
                  </w:r>
                </w:p>
              </w:tc>
              <w:tc>
                <w:tcPr>
                  <w:tcW w:w="1080" w:type="dxa"/>
                </w:tcPr>
                <w:p w14:paraId="5A3CEA14" w14:textId="77777777" w:rsidR="00372E0E" w:rsidRPr="007C1E56" w:rsidRDefault="00372E0E" w:rsidP="00372E0E">
                  <w:pPr>
                    <w:spacing w:after="80"/>
                    <w:jc w:val="center"/>
                    <w:rPr>
                      <w:sz w:val="18"/>
                      <w:szCs w:val="18"/>
                    </w:rPr>
                  </w:pPr>
                  <w:r>
                    <w:rPr>
                      <w:sz w:val="18"/>
                      <w:szCs w:val="18"/>
                    </w:rPr>
                    <w:t>2</w:t>
                  </w:r>
                </w:p>
              </w:tc>
              <w:tc>
                <w:tcPr>
                  <w:tcW w:w="900" w:type="dxa"/>
                </w:tcPr>
                <w:p w14:paraId="6DECF939" w14:textId="77777777" w:rsidR="00372E0E" w:rsidRPr="007C1E56" w:rsidRDefault="00372E0E" w:rsidP="00372E0E">
                  <w:pPr>
                    <w:spacing w:after="80"/>
                    <w:jc w:val="center"/>
                    <w:rPr>
                      <w:sz w:val="18"/>
                      <w:szCs w:val="18"/>
                    </w:rPr>
                  </w:pPr>
                  <w:r w:rsidRPr="007C1E56">
                    <w:rPr>
                      <w:sz w:val="18"/>
                      <w:szCs w:val="18"/>
                    </w:rPr>
                    <w:t>8</w:t>
                  </w:r>
                </w:p>
              </w:tc>
              <w:tc>
                <w:tcPr>
                  <w:tcW w:w="1687" w:type="dxa"/>
                </w:tcPr>
                <w:p w14:paraId="3721F87E" w14:textId="77777777" w:rsidR="00372E0E" w:rsidRPr="007C1E56" w:rsidRDefault="00372E0E" w:rsidP="00372E0E">
                  <w:pPr>
                    <w:spacing w:after="80"/>
                    <w:jc w:val="center"/>
                    <w:rPr>
                      <w:sz w:val="18"/>
                      <w:szCs w:val="18"/>
                    </w:rPr>
                  </w:pPr>
                  <w:r>
                    <w:rPr>
                      <w:sz w:val="18"/>
                      <w:szCs w:val="18"/>
                    </w:rPr>
                    <w:t>2</w:t>
                  </w:r>
                </w:p>
              </w:tc>
            </w:tr>
          </w:tbl>
          <w:p w14:paraId="5481294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p>
        </w:tc>
      </w:tr>
      <w:tr w:rsidR="00372E0E" w14:paraId="29F3661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4A7AC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7A551C1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2E23FC4B" w14:textId="77777777" w:rsidR="00372E0E" w:rsidRDefault="00372E0E" w:rsidP="00372E0E">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
                <w:sz w:val="18"/>
                <w:szCs w:val="18"/>
              </w:rPr>
              <w:t>Exception:</w:t>
            </w:r>
            <w:r>
              <w:rPr>
                <w:rFonts w:ascii="Arial" w:eastAsia="Times New Roman" w:hAnsi="Arial" w:cs="Arial"/>
                <w:bCs/>
                <w:sz w:val="18"/>
                <w:szCs w:val="18"/>
              </w:rPr>
              <w:t xml:space="preserve"> When a public swimming pool meets all of the following conditions the following shall apply:</w:t>
            </w:r>
          </w:p>
          <w:p w14:paraId="3592A3FC" w14:textId="77777777" w:rsidR="00372E0E" w:rsidRDefault="00372E0E" w:rsidP="00372E0E">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1.  The pool serves only a designated group of dwelling units,</w:t>
            </w:r>
          </w:p>
          <w:p w14:paraId="55A9D31C" w14:textId="77777777" w:rsidR="00372E0E" w:rsidRDefault="00372E0E" w:rsidP="00372E0E">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2.  The pool is not for the use of the general public, and</w:t>
            </w:r>
          </w:p>
          <w:p w14:paraId="6F14CDD5" w14:textId="77777777" w:rsidR="00372E0E" w:rsidRDefault="00372E0E" w:rsidP="00372E0E">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 xml:space="preserve">3.  A building provides sanitary facilities; </w:t>
            </w:r>
          </w:p>
          <w:p w14:paraId="0C295D7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Pr>
                <w:rFonts w:ascii="Arial" w:eastAsia="Times New Roman" w:hAnsi="Arial" w:cs="Arial"/>
                <w:b/>
                <w:sz w:val="18"/>
                <w:szCs w:val="18"/>
              </w:rPr>
              <w:t>Under no circumstances shall the fixture counts be cumulative.</w:t>
            </w:r>
          </w:p>
        </w:tc>
      </w:tr>
      <w:tr w:rsidR="00372E0E" w14:paraId="3C93060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A03B3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30DD74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507735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59E18AB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 diapers are recommended for use by children that are not toilet trained. Persons that are ill with diarrhea cannot enter the pool.)</w:t>
            </w:r>
          </w:p>
        </w:tc>
      </w:tr>
      <w:tr w:rsidR="00372E0E" w14:paraId="0CCEC7B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5A8D2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E54EB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2E76DF65" w14:textId="77777777" w:rsidR="001B1589" w:rsidRDefault="001B1589" w:rsidP="001B1589">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2,500 square feet (233 m²) over 10,000 square feet, or proportion thereof (929 m²): – Women’s (1) WC</w:t>
            </w:r>
          </w:p>
          <w:p w14:paraId="2164F1F8" w14:textId="77777777" w:rsidR="001B1589" w:rsidRDefault="001B1589" w:rsidP="001B1589">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5,000 square feet (465 m²) over 10,000 square feet, or proportion thereof (929 m²): Men’s – (1) WC, Women’s - (2) WC</w:t>
            </w:r>
          </w:p>
          <w:p w14:paraId="4E5E256E" w14:textId="38A38D7D" w:rsidR="00372E0E" w:rsidRDefault="001B1589" w:rsidP="001B1589">
            <w:pPr>
              <w:tabs>
                <w:tab w:val="left" w:pos="6480"/>
                <w:tab w:val="left" w:pos="7920"/>
                <w:tab w:val="left" w:pos="8370"/>
              </w:tabs>
              <w:spacing w:beforeAutospacing="0" w:after="80"/>
              <w:rPr>
                <w:rFonts w:ascii="Arial" w:eastAsia="Times New Roman" w:hAnsi="Arial" w:cs="Arial"/>
                <w:b/>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10,000 square feet (929 m²) over 10,000 square feet, or proportion thereof (929 m²): Men’s - (2) WC, (1) Lavatory, Women’s - (4) WC, (1) Lavatory.</w:t>
            </w:r>
          </w:p>
        </w:tc>
      </w:tr>
      <w:tr w:rsidR="00372E0E" w14:paraId="0ECE0F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CFF69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C33F38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4012081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372E0E" w14:paraId="50D8CBD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30199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A51545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7D1CB1A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372E0E" w14:paraId="71F2668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1074A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5744E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20FBAB9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372E0E" w14:paraId="41A517C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B53CBA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B9206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511C318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There are no foot baths, carpet or duck boards on the floor.</w:t>
            </w:r>
          </w:p>
        </w:tc>
      </w:tr>
      <w:tr w:rsidR="00372E0E" w14:paraId="09CF888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D2FC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46F28B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777976C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372E0E" w14:paraId="2E6D4C5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9B4F51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E2C261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454.1.6.1.4</w:t>
            </w:r>
          </w:p>
        </w:tc>
        <w:tc>
          <w:tcPr>
            <w:tcW w:w="7563" w:type="dxa"/>
            <w:tcBorders>
              <w:top w:val="single" w:sz="4" w:space="0" w:color="auto"/>
              <w:left w:val="single" w:sz="4" w:space="0" w:color="auto"/>
              <w:bottom w:val="single" w:sz="18" w:space="0" w:color="auto"/>
              <w:right w:val="single" w:sz="4" w:space="0" w:color="auto"/>
            </w:tcBorders>
            <w:hideMark/>
          </w:tcPr>
          <w:p w14:paraId="6EBEF29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A hose bibb with vacuum breaker is in or within 25’ (7,620 mm) each restroom for ease of cleaning.</w:t>
            </w:r>
          </w:p>
        </w:tc>
      </w:tr>
      <w:tr w:rsidR="00372E0E" w14:paraId="287F57E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2169C85"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RECIRCULATION AND TREATMENT</w:t>
            </w:r>
          </w:p>
        </w:tc>
      </w:tr>
      <w:tr w:rsidR="00372E0E" w14:paraId="0E41113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85C44F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CE578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454.1.6.2</w:t>
            </w:r>
          </w:p>
        </w:tc>
        <w:tc>
          <w:tcPr>
            <w:tcW w:w="7563" w:type="dxa"/>
            <w:tcBorders>
              <w:top w:val="single" w:sz="18" w:space="0" w:color="auto"/>
              <w:left w:val="single" w:sz="4" w:space="0" w:color="auto"/>
              <w:bottom w:val="single" w:sz="4" w:space="0" w:color="auto"/>
              <w:right w:val="single" w:sz="4" w:space="0" w:color="auto"/>
            </w:tcBorders>
            <w:hideMark/>
          </w:tcPr>
          <w:p w14:paraId="74FFA3E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of one rinse shower shall be provided on the pool deck of all outdoor pools within the perimeter of the fence.</w:t>
            </w:r>
          </w:p>
        </w:tc>
      </w:tr>
      <w:tr w:rsidR="00372E0E" w14:paraId="4FEC87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3F567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E4A5A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FB4389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372E0E" w14:paraId="42B4019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282F7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B2FA2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D33439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breakers shall be installed on all hose bibbs.</w:t>
            </w:r>
          </w:p>
        </w:tc>
      </w:tr>
      <w:tr w:rsidR="00372E0E" w14:paraId="2ED1DF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EAEF27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98F14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p>
        </w:tc>
        <w:tc>
          <w:tcPr>
            <w:tcW w:w="7563" w:type="dxa"/>
            <w:tcBorders>
              <w:top w:val="single" w:sz="4" w:space="0" w:color="auto"/>
              <w:left w:val="single" w:sz="4" w:space="0" w:color="auto"/>
              <w:bottom w:val="single" w:sz="4" w:space="0" w:color="auto"/>
              <w:right w:val="single" w:sz="4" w:space="0" w:color="auto"/>
            </w:tcBorders>
            <w:hideMark/>
          </w:tcPr>
          <w:p w14:paraId="4E6C60FE" w14:textId="6EAA0D3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w:t>
            </w:r>
            <w:r>
              <w:rPr>
                <w:rFonts w:ascii="Arial" w:eastAsia="Times New Roman" w:hAnsi="Arial" w:cs="Arial"/>
                <w:sz w:val="18"/>
                <w:szCs w:val="18"/>
              </w:rPr>
              <w:t>oved using the NSF/ANSI</w:t>
            </w:r>
            <w:r w:rsidRPr="007C1E56">
              <w:rPr>
                <w:rFonts w:ascii="Arial" w:eastAsia="Times New Roman" w:hAnsi="Arial" w:cs="Arial"/>
                <w:sz w:val="18"/>
                <w:szCs w:val="18"/>
              </w:rPr>
              <w:t xml:space="preserve"> 50</w:t>
            </w:r>
            <w:r>
              <w:rPr>
                <w:rFonts w:ascii="Arial" w:eastAsia="Times New Roman" w:hAnsi="Arial" w:cs="Arial"/>
                <w:sz w:val="18"/>
                <w:szCs w:val="18"/>
              </w:rPr>
              <w:t xml:space="preserve">-2019, </w:t>
            </w:r>
            <w:r w:rsidRPr="00B6480B">
              <w:rPr>
                <w:rFonts w:ascii="Arial" w:eastAsia="Times New Roman" w:hAnsi="Arial" w:cs="Arial"/>
                <w:i/>
                <w:sz w:val="18"/>
                <w:szCs w:val="18"/>
              </w:rPr>
              <w:t>Equipment and Chemicals for Swimming Pools, Spas, Hot Tubs and other Recreational Water Facilities</w:t>
            </w:r>
            <w:r>
              <w:rPr>
                <w:rFonts w:ascii="Arial" w:eastAsia="Times New Roman" w:hAnsi="Arial" w:cs="Arial"/>
                <w:sz w:val="18"/>
                <w:szCs w:val="18"/>
              </w:rPr>
              <w:t xml:space="preserve">, </w:t>
            </w:r>
            <w:r w:rsidRPr="007C1E56">
              <w:rPr>
                <w:rFonts w:ascii="Arial" w:eastAsia="Times New Roman" w:hAnsi="Arial" w:cs="Arial"/>
                <w:sz w:val="18"/>
                <w:szCs w:val="18"/>
              </w:rPr>
              <w:t>which is incorporated by reference.</w:t>
            </w:r>
          </w:p>
        </w:tc>
      </w:tr>
      <w:tr w:rsidR="00372E0E" w14:paraId="184A617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C3546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88C0CA" w14:textId="5E2B45A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64E-9.004(6)</w:t>
            </w:r>
          </w:p>
        </w:tc>
        <w:tc>
          <w:tcPr>
            <w:tcW w:w="7563" w:type="dxa"/>
            <w:tcBorders>
              <w:top w:val="single" w:sz="4" w:space="0" w:color="auto"/>
              <w:left w:val="single" w:sz="4" w:space="0" w:color="auto"/>
              <w:bottom w:val="single" w:sz="4" w:space="0" w:color="auto"/>
              <w:right w:val="single" w:sz="4" w:space="0" w:color="auto"/>
            </w:tcBorders>
            <w:hideMark/>
          </w:tcPr>
          <w:p w14:paraId="1C58DE0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372E0E" w14:paraId="0AEA4A4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89476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841C7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w:t>
            </w:r>
          </w:p>
        </w:tc>
        <w:tc>
          <w:tcPr>
            <w:tcW w:w="7563" w:type="dxa"/>
            <w:tcBorders>
              <w:top w:val="single" w:sz="4" w:space="0" w:color="auto"/>
              <w:left w:val="single" w:sz="4" w:space="0" w:color="auto"/>
              <w:bottom w:val="single" w:sz="4" w:space="0" w:color="auto"/>
              <w:right w:val="single" w:sz="4" w:space="0" w:color="auto"/>
            </w:tcBorders>
            <w:hideMark/>
          </w:tcPr>
          <w:p w14:paraId="7845055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372E0E" w14:paraId="461C044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30227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A8050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16D6B64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pump or suction piping is located above the water level of the pool, the pump shall be self-priming.</w:t>
            </w:r>
          </w:p>
        </w:tc>
      </w:tr>
      <w:tr w:rsidR="00372E0E" w14:paraId="1973D2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DE12D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86325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2445810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Pumps that take suction prior to filtration shall be equipped with a hair and lint strainer.</w:t>
            </w:r>
          </w:p>
        </w:tc>
      </w:tr>
      <w:tr w:rsidR="00372E0E" w14:paraId="7CFC58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5D1E4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E5F72D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EC59544" w14:textId="0CEBC48F"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Pressure filter system pump shall be selected to provide the required recirculation flow against a minimum to</w:t>
            </w:r>
            <w:r w:rsidR="001B1589">
              <w:rPr>
                <w:rFonts w:ascii="Arial" w:eastAsia="Times New Roman" w:hAnsi="Arial" w:cs="Arial"/>
                <w:sz w:val="18"/>
                <w:szCs w:val="18"/>
              </w:rPr>
              <w:t xml:space="preserve">tal dynamic head of 60 feet (18 </w:t>
            </w:r>
            <w:r w:rsidRPr="007C1E56">
              <w:rPr>
                <w:rFonts w:ascii="Arial" w:eastAsia="Times New Roman" w:hAnsi="Arial" w:cs="Arial"/>
                <w:sz w:val="18"/>
                <w:szCs w:val="18"/>
              </w:rPr>
              <w:t>288 mm) unless hydraulically justified by the design engineer.</w:t>
            </w:r>
          </w:p>
        </w:tc>
      </w:tr>
      <w:tr w:rsidR="00372E0E" w14:paraId="76FF0C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7EA56E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159BE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C0C17EE" w14:textId="79A9F7B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filter system pumps sha</w:t>
            </w:r>
            <w:r w:rsidR="001B1589">
              <w:rPr>
                <w:rFonts w:ascii="Arial" w:eastAsia="Times New Roman" w:hAnsi="Arial" w:cs="Arial"/>
                <w:sz w:val="18"/>
                <w:szCs w:val="18"/>
              </w:rPr>
              <w:t xml:space="preserve">ll provide at least 50 feet (15 </w:t>
            </w:r>
            <w:r>
              <w:rPr>
                <w:rFonts w:ascii="Arial" w:eastAsia="Times New Roman" w:hAnsi="Arial" w:cs="Arial"/>
                <w:sz w:val="18"/>
                <w:szCs w:val="18"/>
              </w:rPr>
              <w:t>240 mm) of total dynamic head. Should the total dynamic head required not be appropriate for a given project, the design engineer shall provide an alternative.</w:t>
            </w:r>
          </w:p>
        </w:tc>
      </w:tr>
      <w:tr w:rsidR="00372E0E" w14:paraId="14EC173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86112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4BC7A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p>
        </w:tc>
        <w:tc>
          <w:tcPr>
            <w:tcW w:w="7563" w:type="dxa"/>
            <w:tcBorders>
              <w:top w:val="single" w:sz="4" w:space="0" w:color="auto"/>
              <w:left w:val="single" w:sz="4" w:space="0" w:color="auto"/>
              <w:bottom w:val="single" w:sz="4" w:space="0" w:color="auto"/>
              <w:right w:val="single" w:sz="4" w:space="0" w:color="auto"/>
            </w:tcBorders>
            <w:hideMark/>
          </w:tcPr>
          <w:p w14:paraId="1938038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Filters are sized to handle the required recirculation flowrate.</w:t>
            </w:r>
          </w:p>
        </w:tc>
      </w:tr>
      <w:tr w:rsidR="00372E0E" w14:paraId="635CB17F"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042F278"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GUTTER SYSTEMS</w:t>
            </w:r>
          </w:p>
        </w:tc>
      </w:tr>
      <w:tr w:rsidR="00372E0E" w14:paraId="4C98A68E"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6122F0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2A3DE5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53966B21" w14:textId="03517044"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Pr="007C1E56">
              <w:rPr>
                <w:rFonts w:ascii="Arial" w:eastAsia="Times New Roman" w:hAnsi="Arial" w:cs="Arial"/>
                <w:sz w:val="18"/>
                <w:szCs w:val="18"/>
              </w:rPr>
              <w:t>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 100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perimeter overflow system</w:t>
            </w:r>
            <w:r>
              <w:rPr>
                <w:rFonts w:ascii="Arial" w:eastAsia="Times New Roman" w:hAnsi="Arial" w:cs="Arial"/>
                <w:sz w:val="18"/>
                <w:szCs w:val="18"/>
              </w:rPr>
              <w:t>. Except when a bottom drain is used in conjunction with a wall drain carrying 100 percent of the recirculation flow.</w:t>
            </w:r>
          </w:p>
        </w:tc>
      </w:tr>
      <w:tr w:rsidR="00372E0E" w14:paraId="40631D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3A801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4F9D8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1B5C563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lip of the gutter shall be uniformly level with a maximum tolerance of ¼” (6 mm) between the high and low areas.</w:t>
            </w:r>
          </w:p>
        </w:tc>
      </w:tr>
      <w:tr w:rsidR="00372E0E" w14:paraId="0D35E95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78E59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0D2E2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66B01C2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bottom of the gutter shall be level or slope to the drains.</w:t>
            </w:r>
          </w:p>
        </w:tc>
      </w:tr>
      <w:tr w:rsidR="00372E0E" w14:paraId="00CA10E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45F6F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20305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0EAF51B" w14:textId="3944F4D5"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spacing between dra</w:t>
            </w:r>
            <w:r w:rsidR="001B1589">
              <w:rPr>
                <w:rFonts w:ascii="Arial" w:eastAsia="Times New Roman" w:hAnsi="Arial" w:cs="Arial"/>
                <w:sz w:val="18"/>
                <w:szCs w:val="18"/>
              </w:rPr>
              <w:t>ins shall not exceed 10 feet (3</w:t>
            </w:r>
            <w:r>
              <w:rPr>
                <w:rFonts w:ascii="Arial" w:eastAsia="Times New Roman" w:hAnsi="Arial" w:cs="Arial"/>
                <w:sz w:val="18"/>
                <w:szCs w:val="18"/>
              </w:rPr>
              <w:t>048 mm) for 2-in</w:t>
            </w:r>
            <w:r w:rsidR="001B1589">
              <w:rPr>
                <w:rFonts w:ascii="Arial" w:eastAsia="Times New Roman" w:hAnsi="Arial" w:cs="Arial"/>
                <w:sz w:val="18"/>
                <w:szCs w:val="18"/>
              </w:rPr>
              <w:t>ch (51 mm) drains or 15 feet (4</w:t>
            </w:r>
            <w:r>
              <w:rPr>
                <w:rFonts w:ascii="Arial" w:eastAsia="Times New Roman" w:hAnsi="Arial" w:cs="Arial"/>
                <w:sz w:val="18"/>
                <w:szCs w:val="18"/>
              </w:rPr>
              <w:t>572 mm) for 2½-inch (64 mm) drains, unless hydraulically justified by the design engineer.</w:t>
            </w:r>
          </w:p>
        </w:tc>
      </w:tr>
      <w:tr w:rsidR="00372E0E" w14:paraId="5814FE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2F7771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A15D6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2B89948F" w14:textId="72D7018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Gutters may be eliminated along pool ed</w:t>
            </w:r>
            <w:r w:rsidR="001B1589">
              <w:rPr>
                <w:rFonts w:ascii="Arial" w:eastAsia="Times New Roman" w:hAnsi="Arial" w:cs="Arial"/>
                <w:sz w:val="18"/>
                <w:szCs w:val="18"/>
              </w:rPr>
              <w:t>ges for no more than 15 feet (4</w:t>
            </w:r>
            <w:r>
              <w:rPr>
                <w:rFonts w:ascii="Arial" w:eastAsia="Times New Roman" w:hAnsi="Arial" w:cs="Arial"/>
                <w:sz w:val="18"/>
                <w:szCs w:val="18"/>
              </w:rPr>
              <w:t>572 m</w:t>
            </w:r>
            <w:r w:rsidR="001B1589">
              <w:rPr>
                <w:rFonts w:ascii="Arial" w:eastAsia="Times New Roman" w:hAnsi="Arial" w:cs="Arial"/>
                <w:sz w:val="18"/>
                <w:szCs w:val="18"/>
              </w:rPr>
              <w:t>m) and this shall not exceed 10 percent of the perimeter (at least 90 percent</w:t>
            </w:r>
            <w:r>
              <w:rPr>
                <w:rFonts w:ascii="Arial" w:eastAsia="Times New Roman" w:hAnsi="Arial" w:cs="Arial"/>
                <w:sz w:val="18"/>
                <w:szCs w:val="18"/>
              </w:rPr>
              <w:t xml:space="preserve"> of the perimeter shall be guttered).</w:t>
            </w:r>
          </w:p>
        </w:tc>
      </w:tr>
      <w:tr w:rsidR="00372E0E" w14:paraId="189BBDD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4ABD5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F4F93F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3AEC5C3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372E0E" w14:paraId="61818CEE" w14:textId="77777777" w:rsidTr="00913C99">
        <w:tc>
          <w:tcPr>
            <w:tcW w:w="1486" w:type="dxa"/>
            <w:tcBorders>
              <w:top w:val="single" w:sz="4" w:space="0" w:color="auto"/>
              <w:left w:val="single" w:sz="4" w:space="0" w:color="auto"/>
              <w:bottom w:val="single" w:sz="4" w:space="0" w:color="auto"/>
              <w:right w:val="single" w:sz="4" w:space="0" w:color="auto"/>
            </w:tcBorders>
          </w:tcPr>
          <w:p w14:paraId="0887CBBD" w14:textId="0B3F4C0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71328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01475116"/>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01558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5C9FC61C" w14:textId="1654540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tcPr>
          <w:p w14:paraId="787FFFB4" w14:textId="3C276B54"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perimeter overflow gutters are used, clean-out access panels shall be located at each gutter drop-out.</w:t>
            </w:r>
          </w:p>
        </w:tc>
      </w:tr>
      <w:tr w:rsidR="00372E0E" w14:paraId="77E93E9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CEE2F5" w14:textId="43E596B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E5A28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498E080" w14:textId="49366E8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type gutter open areas</w:t>
            </w:r>
            <w:r w:rsidRPr="007C1E56">
              <w:rPr>
                <w:rFonts w:ascii="Arial" w:eastAsia="Times New Roman" w:hAnsi="Arial" w:cs="Arial"/>
                <w:sz w:val="18"/>
                <w:szCs w:val="18"/>
              </w:rPr>
              <w:t xml:space="preserve"> shall be at least 4 inches (102 mm) deep and 4 inches (102 mm) wide</w:t>
            </w:r>
            <w:r>
              <w:rPr>
                <w:rFonts w:ascii="Arial" w:eastAsia="Times New Roman" w:hAnsi="Arial" w:cs="Arial"/>
                <w:sz w:val="18"/>
                <w:szCs w:val="18"/>
              </w:rPr>
              <w:t>, with a minimum 4 inches (102 mm) clearance for cleaning.</w:t>
            </w:r>
          </w:p>
        </w:tc>
      </w:tr>
      <w:tr w:rsidR="00372E0E" w14:paraId="4412A3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1396C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C8D5D5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64299CB" w14:textId="1837DEA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recessed gutter, excluding the gutter front dam wall, shall not be</w:t>
            </w:r>
            <w:r w:rsidRPr="007C1E56">
              <w:rPr>
                <w:rFonts w:ascii="Arial" w:eastAsia="Times New Roman" w:hAnsi="Arial" w:cs="Arial"/>
                <w:sz w:val="18"/>
                <w:szCs w:val="18"/>
              </w:rPr>
              <w:t xml:space="preserve"> visible from a position directly above the gutter sighting vertically down the edge of the deck or curb.</w:t>
            </w:r>
          </w:p>
        </w:tc>
      </w:tr>
      <w:tr w:rsidR="00372E0E" w14:paraId="68FFED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14DD5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7C7B1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1B8C1B4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Open type gutters shall be at least 6 inches (150 mm) deep and 12 inches (305 mm) wide. </w:t>
            </w:r>
          </w:p>
        </w:tc>
      </w:tr>
      <w:tr w:rsidR="00372E0E" w14:paraId="436621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4A1EB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89CF3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44DF3E4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shall slope 2 inches (51 mm), +/- ¼ inch (+/- 6 mm), from the lip to the drains.</w:t>
            </w:r>
          </w:p>
        </w:tc>
      </w:tr>
      <w:tr w:rsidR="00372E0E" w14:paraId="0D0CCC0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22420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4B6FD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520E638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drains shall be located at the deepest part of the gutter.</w:t>
            </w:r>
          </w:p>
        </w:tc>
      </w:tr>
      <w:tr w:rsidR="00372E0E" w14:paraId="15B629D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EFC9CF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1E507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454.1.6.5.3.1.2</w:t>
            </w:r>
          </w:p>
        </w:tc>
        <w:tc>
          <w:tcPr>
            <w:tcW w:w="7563" w:type="dxa"/>
            <w:tcBorders>
              <w:top w:val="single" w:sz="4" w:space="0" w:color="auto"/>
              <w:left w:val="single" w:sz="4" w:space="0" w:color="auto"/>
              <w:bottom w:val="single" w:sz="4" w:space="0" w:color="auto"/>
              <w:right w:val="single" w:sz="4" w:space="0" w:color="auto"/>
            </w:tcBorders>
            <w:hideMark/>
          </w:tcPr>
          <w:p w14:paraId="32021A4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gutter systems shall discharge into a collector tank.</w:t>
            </w:r>
          </w:p>
        </w:tc>
      </w:tr>
      <w:tr w:rsidR="00372E0E" w14:paraId="0FAB21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86F40F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1B4DB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5816276" w14:textId="3A400B9F"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lip sha</w:t>
            </w:r>
            <w:r w:rsidR="001B1589">
              <w:rPr>
                <w:rFonts w:ascii="Arial" w:eastAsia="Times New Roman" w:hAnsi="Arial" w:cs="Arial"/>
                <w:sz w:val="18"/>
                <w:szCs w:val="18"/>
              </w:rPr>
              <w:t>ll be tiled with a minimum of 2 inch</w:t>
            </w:r>
            <w:r>
              <w:rPr>
                <w:rFonts w:ascii="Arial" w:eastAsia="Times New Roman" w:hAnsi="Arial" w:cs="Arial"/>
                <w:sz w:val="18"/>
                <w:szCs w:val="18"/>
              </w:rPr>
              <w:t xml:space="preserve"> (51 mm) tile on the pool</w:t>
            </w:r>
            <w:r w:rsidR="001B1589">
              <w:rPr>
                <w:rFonts w:ascii="Arial" w:eastAsia="Times New Roman" w:hAnsi="Arial" w:cs="Arial"/>
                <w:sz w:val="18"/>
                <w:szCs w:val="18"/>
              </w:rPr>
              <w:t xml:space="preserve"> wall, each a minimum size of 1 inch</w:t>
            </w:r>
            <w:r>
              <w:rPr>
                <w:rFonts w:ascii="Arial" w:eastAsia="Times New Roman" w:hAnsi="Arial" w:cs="Arial"/>
                <w:sz w:val="18"/>
                <w:szCs w:val="18"/>
              </w:rPr>
              <w:t xml:space="preserve"> (25 mm) on all sides.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372E0E" w14:paraId="1F985F0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3CCCF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90774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73D8EB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tile used on the flat, horizontal part, or the leading edge of an open-type gutter, must be slip resistant.</w:t>
            </w:r>
          </w:p>
        </w:tc>
      </w:tr>
      <w:tr w:rsidR="00372E0E" w14:paraId="05868AB0"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382DFB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ECC7A1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18" w:space="0" w:color="auto"/>
              <w:right w:val="single" w:sz="4" w:space="0" w:color="auto"/>
            </w:tcBorders>
            <w:hideMark/>
          </w:tcPr>
          <w:p w14:paraId="4573C62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back vertical wall of the gutter shall be tiled with glazed tile.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372E0E" w14:paraId="63D62A00"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583295A"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SKIMMER SYSTEMS</w:t>
            </w:r>
          </w:p>
        </w:tc>
      </w:tr>
      <w:tr w:rsidR="00372E0E" w14:paraId="52CA2C3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1626B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ED7A60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22091DD5" w14:textId="2DD8AAD8"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Pr="007C1E56">
              <w:rPr>
                <w:rFonts w:ascii="Arial" w:eastAsia="Times New Roman" w:hAnsi="Arial" w:cs="Arial"/>
                <w:sz w:val="18"/>
                <w:szCs w:val="18"/>
              </w:rPr>
              <w:t>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w:t>
            </w:r>
            <w:r>
              <w:rPr>
                <w:rFonts w:ascii="Arial" w:eastAsia="Times New Roman" w:hAnsi="Arial" w:cs="Arial"/>
                <w:sz w:val="18"/>
                <w:szCs w:val="18"/>
              </w:rPr>
              <w:t xml:space="preserve"> at least</w:t>
            </w:r>
            <w:r w:rsidRPr="007C1E56">
              <w:rPr>
                <w:rFonts w:ascii="Arial" w:eastAsia="Times New Roman" w:hAnsi="Arial" w:cs="Arial"/>
                <w:sz w:val="18"/>
                <w:szCs w:val="18"/>
              </w:rPr>
              <w:t xml:space="preserve"> </w:t>
            </w:r>
            <w:r>
              <w:rPr>
                <w:rFonts w:ascii="Arial" w:eastAsia="Times New Roman" w:hAnsi="Arial" w:cs="Arial"/>
                <w:sz w:val="18"/>
                <w:szCs w:val="18"/>
              </w:rPr>
              <w:t>60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 xml:space="preserve">through </w:t>
            </w:r>
            <w:r>
              <w:rPr>
                <w:rFonts w:ascii="Arial" w:eastAsia="Times New Roman" w:hAnsi="Arial" w:cs="Arial"/>
                <w:sz w:val="18"/>
                <w:szCs w:val="18"/>
              </w:rPr>
              <w:t>the skimmer system. Except when a bottom drain is used in conjunction with a wall drain carrying 100 percent of the recirculation flow.</w:t>
            </w:r>
          </w:p>
        </w:tc>
      </w:tr>
      <w:tr w:rsidR="00372E0E" w14:paraId="7EB8C0E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0E86B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53847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w:t>
            </w:r>
          </w:p>
        </w:tc>
        <w:tc>
          <w:tcPr>
            <w:tcW w:w="7563" w:type="dxa"/>
            <w:tcBorders>
              <w:top w:val="single" w:sz="4" w:space="0" w:color="auto"/>
              <w:left w:val="single" w:sz="4" w:space="0" w:color="auto"/>
              <w:bottom w:val="single" w:sz="4" w:space="0" w:color="auto"/>
              <w:right w:val="single" w:sz="4" w:space="0" w:color="auto"/>
            </w:tcBorders>
            <w:hideMark/>
          </w:tcPr>
          <w:p w14:paraId="400E46A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 pool water surface area does not exceed 1,000 FT.² (93 m</w:t>
            </w:r>
            <w:r>
              <w:rPr>
                <w:rFonts w:ascii="Arial" w:eastAsia="Times New Roman" w:hAnsi="Arial" w:cs="Arial"/>
                <w:sz w:val="18"/>
                <w:szCs w:val="18"/>
                <w:vertAlign w:val="superscript"/>
              </w:rPr>
              <w:t>2</w:t>
            </w:r>
            <w:r>
              <w:rPr>
                <w:rFonts w:ascii="Arial" w:eastAsia="Times New Roman" w:hAnsi="Arial" w:cs="Arial"/>
                <w:sz w:val="18"/>
                <w:szCs w:val="18"/>
              </w:rPr>
              <w:t xml:space="preserve">) excluding offset stairs &amp; swimout. </w:t>
            </w:r>
          </w:p>
        </w:tc>
      </w:tr>
      <w:tr w:rsidR="00372E0E" w14:paraId="75FDAD6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0CCD75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6D659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w:t>
            </w:r>
          </w:p>
        </w:tc>
        <w:tc>
          <w:tcPr>
            <w:tcW w:w="7563" w:type="dxa"/>
            <w:tcBorders>
              <w:top w:val="single" w:sz="4" w:space="0" w:color="auto"/>
              <w:left w:val="single" w:sz="4" w:space="0" w:color="auto"/>
              <w:bottom w:val="single" w:sz="4" w:space="0" w:color="auto"/>
              <w:right w:val="single" w:sz="4" w:space="0" w:color="auto"/>
            </w:tcBorders>
            <w:hideMark/>
          </w:tcPr>
          <w:p w14:paraId="08DF34EA" w14:textId="5B48D7F8"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 pool does</w:t>
            </w:r>
            <w:r w:rsidR="001B1589">
              <w:rPr>
                <w:rFonts w:ascii="Arial" w:eastAsia="Times New Roman" w:hAnsi="Arial" w:cs="Arial"/>
                <w:sz w:val="18"/>
                <w:szCs w:val="18"/>
              </w:rPr>
              <w:t xml:space="preserve"> not exceed maximum width of 20 feet (6</w:t>
            </w:r>
            <w:r>
              <w:rPr>
                <w:rFonts w:ascii="Arial" w:eastAsia="Times New Roman" w:hAnsi="Arial" w:cs="Arial"/>
                <w:sz w:val="18"/>
                <w:szCs w:val="18"/>
              </w:rPr>
              <w:t>096 mm).</w:t>
            </w:r>
          </w:p>
        </w:tc>
      </w:tr>
      <w:tr w:rsidR="00372E0E" w14:paraId="07C9991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913FA1" w14:textId="77777777" w:rsidR="00372E0E" w:rsidRDefault="00372E0E" w:rsidP="00372E0E">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42C68C" w14:textId="77777777" w:rsidR="00372E0E" w:rsidRDefault="00372E0E" w:rsidP="00372E0E">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454.1.6.5.3.2.1</w:t>
            </w:r>
          </w:p>
        </w:tc>
        <w:tc>
          <w:tcPr>
            <w:tcW w:w="7563" w:type="dxa"/>
            <w:tcBorders>
              <w:top w:val="single" w:sz="4" w:space="0" w:color="auto"/>
              <w:left w:val="single" w:sz="4" w:space="0" w:color="auto"/>
              <w:bottom w:val="single" w:sz="4" w:space="0" w:color="auto"/>
              <w:right w:val="single" w:sz="4" w:space="0" w:color="auto"/>
            </w:tcBorders>
            <w:hideMark/>
          </w:tcPr>
          <w:p w14:paraId="42C7D881" w14:textId="0B48140B" w:rsidR="00372E0E" w:rsidRDefault="00372E0E" w:rsidP="00372E0E">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w:t>
            </w:r>
            <w:r w:rsidR="001B1589">
              <w:rPr>
                <w:rFonts w:ascii="Arial" w:eastAsia="Times New Roman" w:hAnsi="Arial" w:cs="Arial"/>
                <w:sz w:val="18"/>
                <w:szCs w:val="18"/>
              </w:rPr>
              <w:t>mer system designed to carry 60 percent</w:t>
            </w:r>
            <w:r>
              <w:rPr>
                <w:rFonts w:ascii="Arial" w:eastAsia="Times New Roman" w:hAnsi="Arial" w:cs="Arial"/>
                <w:sz w:val="18"/>
                <w:szCs w:val="18"/>
              </w:rPr>
              <w:t xml:space="preserve"> of pool total design flow rate with each skimmer carrying a minimum of 30 gallons per minute (2 L/s). </w:t>
            </w:r>
            <w:r>
              <w:rPr>
                <w:rFonts w:ascii="Arial" w:eastAsia="Times New Roman" w:hAnsi="Arial" w:cs="Arial"/>
                <w:i/>
                <w:iCs/>
                <w:sz w:val="18"/>
                <w:szCs w:val="18"/>
              </w:rPr>
              <w:t>NOTE: In order to achieve this code requirement, the minimum required flowrate per skimmer would need to be 50 gal</w:t>
            </w:r>
            <w:r w:rsidR="001B1589">
              <w:rPr>
                <w:rFonts w:ascii="Arial" w:eastAsia="Times New Roman" w:hAnsi="Arial" w:cs="Arial"/>
                <w:i/>
                <w:iCs/>
                <w:sz w:val="18"/>
                <w:szCs w:val="18"/>
              </w:rPr>
              <w:t>lons per minute to ensure at 6 percent</w:t>
            </w:r>
            <w:r>
              <w:rPr>
                <w:rFonts w:ascii="Arial" w:eastAsia="Times New Roman" w:hAnsi="Arial" w:cs="Arial"/>
                <w:i/>
                <w:iCs/>
                <w:sz w:val="18"/>
                <w:szCs w:val="18"/>
              </w:rPr>
              <w:t xml:space="preserve"> of the flow the 30 gallons per minute can be met (Example: Two skimmer pool would require a flowrate of 100 gallons per minute)</w:t>
            </w:r>
          </w:p>
        </w:tc>
      </w:tr>
      <w:tr w:rsidR="00372E0E" w14:paraId="782EB67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01F09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780C1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454.1.6.5.3.2.1</w:t>
            </w:r>
          </w:p>
        </w:tc>
        <w:tc>
          <w:tcPr>
            <w:tcW w:w="7563" w:type="dxa"/>
            <w:tcBorders>
              <w:top w:val="single" w:sz="4" w:space="0" w:color="auto"/>
              <w:left w:val="single" w:sz="4" w:space="0" w:color="auto"/>
              <w:bottom w:val="single" w:sz="4" w:space="0" w:color="auto"/>
              <w:right w:val="single" w:sz="4" w:space="0" w:color="auto"/>
            </w:tcBorders>
            <w:hideMark/>
          </w:tcPr>
          <w:p w14:paraId="05751837" w14:textId="66DF327B"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Number of skimmers is</w:t>
            </w:r>
            <w:r w:rsidR="001B1589">
              <w:rPr>
                <w:rFonts w:ascii="Arial" w:eastAsia="Times New Roman" w:hAnsi="Arial" w:cs="Arial"/>
                <w:sz w:val="18"/>
                <w:szCs w:val="18"/>
              </w:rPr>
              <w:t xml:space="preserve"> based upon 1 for every 400 square feet</w:t>
            </w:r>
            <w:r>
              <w:rPr>
                <w:rFonts w:ascii="Arial" w:eastAsia="Times New Roman" w:hAnsi="Arial" w:cs="Arial"/>
                <w:sz w:val="18"/>
                <w:szCs w:val="18"/>
              </w:rPr>
              <w:t xml:space="preserve"> (37 m</w:t>
            </w:r>
            <w:r>
              <w:rPr>
                <w:rFonts w:ascii="Arial" w:eastAsia="Times New Roman" w:hAnsi="Arial" w:cs="Arial"/>
                <w:sz w:val="18"/>
                <w:szCs w:val="18"/>
                <w:vertAlign w:val="superscript"/>
              </w:rPr>
              <w:t>2</w:t>
            </w:r>
            <w:r>
              <w:rPr>
                <w:rFonts w:ascii="Arial" w:eastAsia="Times New Roman" w:hAnsi="Arial" w:cs="Arial"/>
                <w:sz w:val="18"/>
                <w:szCs w:val="18"/>
              </w:rPr>
              <w:t>) or fraction thereof of pool water surface area.</w:t>
            </w:r>
          </w:p>
        </w:tc>
      </w:tr>
      <w:tr w:rsidR="00372E0E" w14:paraId="670D1C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1BE8A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0B9F3B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8C7762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372E0E" w14:paraId="06321FB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D083C0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F43F8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1836B7B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Skimmers do not protrude into pool area.</w:t>
            </w:r>
          </w:p>
        </w:tc>
      </w:tr>
      <w:tr w:rsidR="00372E0E" w14:paraId="6BEE985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6B68B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9D878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454.1.6.5.3.2.3</w:t>
            </w:r>
          </w:p>
        </w:tc>
        <w:tc>
          <w:tcPr>
            <w:tcW w:w="7563" w:type="dxa"/>
            <w:tcBorders>
              <w:top w:val="single" w:sz="4" w:space="0" w:color="auto"/>
              <w:left w:val="single" w:sz="4" w:space="0" w:color="auto"/>
              <w:bottom w:val="single" w:sz="4" w:space="0" w:color="auto"/>
              <w:right w:val="single" w:sz="4" w:space="0" w:color="auto"/>
            </w:tcBorders>
            <w:hideMark/>
          </w:tcPr>
          <w:p w14:paraId="5F66203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If installed</w:t>
            </w:r>
            <w:r>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372E0E" w14:paraId="5A195B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577B4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2130D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454.1.6.5.3.2.4</w:t>
            </w:r>
          </w:p>
        </w:tc>
        <w:tc>
          <w:tcPr>
            <w:tcW w:w="7563" w:type="dxa"/>
            <w:tcBorders>
              <w:top w:val="single" w:sz="4" w:space="0" w:color="auto"/>
              <w:left w:val="single" w:sz="4" w:space="0" w:color="auto"/>
              <w:bottom w:val="single" w:sz="4" w:space="0" w:color="auto"/>
              <w:right w:val="single" w:sz="4" w:space="0" w:color="auto"/>
            </w:tcBorders>
            <w:hideMark/>
          </w:tcPr>
          <w:p w14:paraId="625B0D4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wall inlet fitting is directly across from each skimmer.</w:t>
            </w:r>
          </w:p>
        </w:tc>
      </w:tr>
      <w:tr w:rsidR="00372E0E" w14:paraId="5D34CAF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5DCA863"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D.E. FILTER SYSTEMS</w:t>
            </w:r>
          </w:p>
        </w:tc>
      </w:tr>
      <w:tr w:rsidR="00372E0E" w14:paraId="3FE99E5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D5C0A6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F07D7A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4AE7F688" w14:textId="4D01D0B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w:t>
            </w:r>
            <w:r w:rsidRPr="007C1E56">
              <w:rPr>
                <w:rFonts w:ascii="Arial" w:eastAsia="Times New Roman" w:hAnsi="Arial" w:cs="Arial"/>
                <w:sz w:val="18"/>
                <w:szCs w:val="18"/>
              </w:rPr>
              <w:t>.E. Type filters or regenerative media type filters:  The filter is sized such that the filtrati</w:t>
            </w:r>
            <w:r>
              <w:rPr>
                <w:rFonts w:ascii="Arial" w:eastAsia="Times New Roman" w:hAnsi="Arial" w:cs="Arial"/>
                <w:sz w:val="18"/>
                <w:szCs w:val="18"/>
              </w:rPr>
              <w:t>on rate does not exceed 2 gpm/ft</w:t>
            </w:r>
            <w:r w:rsidRPr="007C1E56">
              <w:rPr>
                <w:rFonts w:ascii="Arial" w:eastAsia="Times New Roman" w:hAnsi="Arial" w:cs="Arial"/>
                <w:sz w:val="18"/>
                <w:szCs w:val="18"/>
              </w:rPr>
              <w:t>².</w:t>
            </w:r>
            <w:r>
              <w:rPr>
                <w:rFonts w:ascii="Arial" w:eastAsia="Times New Roman" w:hAnsi="Arial" w:cs="Arial"/>
                <w:sz w:val="18"/>
                <w:szCs w:val="18"/>
              </w:rPr>
              <w:t xml:space="preserve"> [or 3</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372E0E" w14:paraId="3CCC04B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6C4EC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1682E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8A8BF9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372E0E" w14:paraId="0FFBCE8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DCAA2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79832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4DAA0E8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systems shall be equipped with a vacuum gauge which has a 2-inch (51 mm) face and reads from 0–30 inches of mercury.</w:t>
            </w:r>
          </w:p>
        </w:tc>
      </w:tr>
      <w:tr w:rsidR="00372E0E" w14:paraId="3306F13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2DB13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F50F2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454.1.6.5.5.2.3</w:t>
            </w:r>
          </w:p>
        </w:tc>
        <w:tc>
          <w:tcPr>
            <w:tcW w:w="7563" w:type="dxa"/>
            <w:tcBorders>
              <w:top w:val="single" w:sz="4" w:space="0" w:color="auto"/>
              <w:left w:val="single" w:sz="4" w:space="0" w:color="auto"/>
              <w:bottom w:val="single" w:sz="4" w:space="0" w:color="auto"/>
              <w:right w:val="single" w:sz="4" w:space="0" w:color="auto"/>
            </w:tcBorders>
            <w:hideMark/>
          </w:tcPr>
          <w:p w14:paraId="3552580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A precoat pot or collector tank is be provided. </w:t>
            </w:r>
          </w:p>
        </w:tc>
      </w:tr>
      <w:tr w:rsidR="00372E0E" w14:paraId="2EF39FD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C61609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EC359D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175B91C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372E0E" w14:paraId="232D42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3479ED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A5B6F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968C3D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372E0E" w14:paraId="68F6782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49FDB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97887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075BD49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D.E. type filter elements shall have a minimum 1-inch (25 mm) clear spacing between elements up to a 4 square foot (0.4 m</w:t>
            </w:r>
            <w:r>
              <w:rPr>
                <w:rFonts w:ascii="Arial" w:eastAsia="Times New Roman" w:hAnsi="Arial" w:cs="Arial"/>
                <w:sz w:val="18"/>
                <w:szCs w:val="18"/>
                <w:vertAlign w:val="superscript"/>
              </w:rPr>
              <w:t>2</w:t>
            </w:r>
            <w:r>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Pr>
                <w:rFonts w:ascii="Arial" w:eastAsia="Times New Roman" w:hAnsi="Arial" w:cs="Arial"/>
                <w:sz w:val="18"/>
                <w:szCs w:val="18"/>
                <w:vertAlign w:val="superscript"/>
              </w:rPr>
              <w:t>2</w:t>
            </w:r>
            <w:r>
              <w:rPr>
                <w:rFonts w:ascii="Arial" w:eastAsia="Times New Roman" w:hAnsi="Arial" w:cs="Arial"/>
                <w:sz w:val="18"/>
                <w:szCs w:val="18"/>
              </w:rPr>
              <w:t>).</w:t>
            </w:r>
          </w:p>
        </w:tc>
      </w:tr>
      <w:tr w:rsidR="00372E0E" w14:paraId="0C187F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6C097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50FC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E29FE9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tank has coved intersections between the wall and the floor and the tank floor slopes to the filter tank drain.</w:t>
            </w:r>
          </w:p>
        </w:tc>
      </w:tr>
      <w:tr w:rsidR="00372E0E" w14:paraId="66F046C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2CF2FA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162EA6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4AC79D74" w14:textId="125C8E9A"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372E0E" w14:paraId="12CDBC7F"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AD82B3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1FEBE8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64E07AA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372E0E" w14:paraId="1ACCB527"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9C52295"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SAND FILTER SYSTEMS</w:t>
            </w:r>
          </w:p>
        </w:tc>
      </w:tr>
      <w:tr w:rsidR="00372E0E" w14:paraId="2A78041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A4E58E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AB6926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791B617D" w14:textId="198C301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is sized such that the filtration rate does not exceed 3 gpm/FT² fo</w:t>
            </w:r>
            <w:r>
              <w:rPr>
                <w:rFonts w:ascii="Arial" w:eastAsia="Times New Roman" w:hAnsi="Arial" w:cs="Arial"/>
                <w:sz w:val="18"/>
                <w:szCs w:val="18"/>
              </w:rPr>
              <w:t>r rapid sand filter or 15 gpm/ft</w:t>
            </w:r>
            <w:r w:rsidRPr="007C1E56">
              <w:rPr>
                <w:rFonts w:ascii="Arial" w:eastAsia="Times New Roman" w:hAnsi="Arial" w:cs="Arial"/>
                <w:sz w:val="18"/>
                <w:szCs w:val="18"/>
              </w:rPr>
              <w:t>² for hi</w:t>
            </w:r>
            <w:r>
              <w:rPr>
                <w:rFonts w:ascii="Arial" w:eastAsia="Times New Roman" w:hAnsi="Arial" w:cs="Arial"/>
                <w:sz w:val="18"/>
                <w:szCs w:val="18"/>
              </w:rPr>
              <w:t>gh rate sand filters [</w:t>
            </w:r>
            <w:r w:rsidRPr="007C1E56">
              <w:rPr>
                <w:rFonts w:ascii="Arial" w:eastAsia="Times New Roman" w:hAnsi="Arial" w:cs="Arial"/>
                <w:sz w:val="18"/>
                <w:szCs w:val="18"/>
              </w:rPr>
              <w:t>or 20</w:t>
            </w:r>
            <w:r>
              <w:rPr>
                <w:rFonts w:ascii="Arial" w:eastAsia="Times New Roman" w:hAnsi="Arial" w:cs="Arial"/>
                <w:sz w:val="18"/>
                <w:szCs w:val="18"/>
              </w:rPr>
              <w:t xml:space="preserve"> gpm/ft²</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372E0E" w14:paraId="218E29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413CE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CAF26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22C2ADB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372E0E" w14:paraId="75A058F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47E2F2E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88CD41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7DB075B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372E0E" w14:paraId="31450D2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381451C"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CARTRIDGE FILTER SYSTEMS</w:t>
            </w:r>
          </w:p>
        </w:tc>
      </w:tr>
      <w:tr w:rsidR="00372E0E" w14:paraId="151AD8E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115692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70DA6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1D77B9AD" w14:textId="55341B6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The filter complies with the maximum filtration rate of 0.375 gpm/ft² for pleated type cartridges.</w:t>
            </w:r>
          </w:p>
        </w:tc>
      </w:tr>
      <w:tr w:rsidR="00372E0E" w14:paraId="01193E2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009C9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C852CC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0C1447F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Pressure filter systems shall be equipped with an air relief valve, influent and effluent pressure gauges with minimum face size of 2 inches (51 mm) reading 0–60 psi (0–414 kPa), and a sight glass when a backwash line is required.</w:t>
            </w:r>
          </w:p>
        </w:tc>
      </w:tr>
      <w:tr w:rsidR="00372E0E" w14:paraId="21E6D8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72F25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C854C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6468C1F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372E0E" w14:paraId="2FFE4C0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FFE664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A7323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223D980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Vacuum filter tank has coved intersections between the wall and the floor and the tank floor slopes to the filter tank drain.</w:t>
            </w:r>
          </w:p>
        </w:tc>
      </w:tr>
      <w:tr w:rsidR="00372E0E" w14:paraId="7EE4E2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B6F88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68A93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49312F0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372E0E" w14:paraId="57D5A4D3"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DCF37C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19ABDF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2876277D" w14:textId="08D3C98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and vacuuming system shall have the necessary valves and piping to allow filtering to pool, vacuuming to wast</w:t>
            </w:r>
            <w:r>
              <w:rPr>
                <w:rFonts w:ascii="Arial" w:eastAsia="Times New Roman" w:hAnsi="Arial" w:cs="Arial"/>
                <w:sz w:val="18"/>
                <w:szCs w:val="18"/>
              </w:rPr>
              <w:t>e, vacuuming to filter, and complete drainage of the filter tank.</w:t>
            </w:r>
          </w:p>
        </w:tc>
      </w:tr>
      <w:tr w:rsidR="00372E0E" w14:paraId="2465974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A2123C2"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PIPING</w:t>
            </w:r>
          </w:p>
        </w:tc>
      </w:tr>
      <w:tr w:rsidR="00372E0E" w14:paraId="3B7CC86B"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86860E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75AFC1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454.1.6.5.6</w:t>
            </w:r>
          </w:p>
        </w:tc>
        <w:tc>
          <w:tcPr>
            <w:tcW w:w="7563" w:type="dxa"/>
            <w:tcBorders>
              <w:top w:val="single" w:sz="18" w:space="0" w:color="auto"/>
              <w:left w:val="single" w:sz="4" w:space="0" w:color="auto"/>
              <w:bottom w:val="single" w:sz="4" w:space="0" w:color="auto"/>
              <w:right w:val="single" w:sz="4" w:space="0" w:color="auto"/>
            </w:tcBorders>
            <w:hideMark/>
          </w:tcPr>
          <w:p w14:paraId="4885438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w:t>
            </w:r>
          </w:p>
        </w:tc>
      </w:tr>
      <w:tr w:rsidR="00372E0E" w14:paraId="6E662B58" w14:textId="77777777" w:rsidTr="00913C99">
        <w:tc>
          <w:tcPr>
            <w:tcW w:w="1486" w:type="dxa"/>
            <w:tcBorders>
              <w:top w:val="single" w:sz="4" w:space="0" w:color="auto"/>
              <w:left w:val="single" w:sz="4" w:space="0" w:color="auto"/>
              <w:bottom w:val="single" w:sz="4" w:space="0" w:color="auto"/>
              <w:right w:val="single" w:sz="4" w:space="0" w:color="auto"/>
            </w:tcBorders>
          </w:tcPr>
          <w:p w14:paraId="6B022559" w14:textId="5B7D8C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9918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55560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76578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7A828F0A" w14:textId="77777777" w:rsidR="00372E0E" w:rsidRPr="00A30563" w:rsidRDefault="00372E0E" w:rsidP="00372E0E">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4C5FBBC5" w14:textId="7DB65C5A"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563" w:type="dxa"/>
            <w:tcBorders>
              <w:top w:val="single" w:sz="4" w:space="0" w:color="auto"/>
              <w:left w:val="single" w:sz="4" w:space="0" w:color="auto"/>
              <w:bottom w:val="single" w:sz="4" w:space="0" w:color="auto"/>
              <w:right w:val="single" w:sz="4" w:space="0" w:color="auto"/>
            </w:tcBorders>
          </w:tcPr>
          <w:p w14:paraId="0FB358E6" w14:textId="5801F44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tr w:rsidR="00372E0E" w14:paraId="577F4CE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218F0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B79F24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454.1.6.5.7</w:t>
            </w:r>
          </w:p>
        </w:tc>
        <w:tc>
          <w:tcPr>
            <w:tcW w:w="7563" w:type="dxa"/>
            <w:tcBorders>
              <w:top w:val="single" w:sz="4" w:space="0" w:color="auto"/>
              <w:left w:val="single" w:sz="4" w:space="0" w:color="auto"/>
              <w:bottom w:val="single" w:sz="4" w:space="0" w:color="auto"/>
              <w:right w:val="single" w:sz="4" w:space="0" w:color="auto"/>
            </w:tcBorders>
            <w:hideMark/>
          </w:tcPr>
          <w:p w14:paraId="2050D16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line, main drain line, and surface overflow system lines each have proportioning valves.</w:t>
            </w:r>
          </w:p>
        </w:tc>
      </w:tr>
      <w:tr w:rsidR="00372E0E" w14:paraId="3A0BE5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B692A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26301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600EFCF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pressure piping is sized such that the flow velocity does not exceed 10' per second (2,038 mm/s) at the design flow rate.  (</w:t>
            </w:r>
            <w:r>
              <w:rPr>
                <w:rFonts w:ascii="Arial" w:eastAsia="Times New Roman" w:hAnsi="Arial" w:cs="Arial"/>
                <w:b/>
                <w:sz w:val="18"/>
                <w:szCs w:val="18"/>
              </w:rPr>
              <w:t>Exception</w:t>
            </w:r>
            <w:r>
              <w:rPr>
                <w:rFonts w:ascii="Arial" w:eastAsia="Times New Roman" w:hAnsi="Arial" w:cs="Arial"/>
                <w:sz w:val="18"/>
                <w:szCs w:val="18"/>
              </w:rPr>
              <w:t>: Precoat lines when higher velocity is needed for agitation purposes.)</w:t>
            </w:r>
          </w:p>
        </w:tc>
      </w:tr>
      <w:tr w:rsidR="00372E0E" w14:paraId="4156A54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1810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43FDD0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210E6C1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suction piping is sized such that the flow velocity does not exceed 6' per second (1,829 mm/s) at the design flow rate.  (</w:t>
            </w:r>
            <w:r>
              <w:rPr>
                <w:rFonts w:ascii="Arial" w:eastAsia="Times New Roman" w:hAnsi="Arial" w:cs="Arial"/>
                <w:b/>
                <w:sz w:val="18"/>
                <w:szCs w:val="18"/>
              </w:rPr>
              <w:t>Exception</w:t>
            </w:r>
            <w:r>
              <w:rPr>
                <w:rFonts w:ascii="Arial" w:eastAsia="Times New Roman" w:hAnsi="Arial" w:cs="Arial"/>
                <w:sz w:val="18"/>
                <w:szCs w:val="18"/>
              </w:rPr>
              <w:t>: Vacuum filter header assembly where velocity may be up to 10' per second (3,048 mm/s).)</w:t>
            </w:r>
          </w:p>
        </w:tc>
      </w:tr>
      <w:tr w:rsidR="00372E0E" w14:paraId="34D5B49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102BC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6B481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0DBA081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372E0E" w14:paraId="3A86002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57F162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7826AB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61454C1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372E0E" w14:paraId="6AC908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1BFB4A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831DA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2B154A1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are directionally adjustable.</w:t>
            </w:r>
          </w:p>
        </w:tc>
      </w:tr>
      <w:tr w:rsidR="00372E0E" w14:paraId="0F336C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480DC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44965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3247FFF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return inlets have a means of flow adjustment.</w:t>
            </w:r>
          </w:p>
        </w:tc>
      </w:tr>
      <w:tr w:rsidR="00372E0E" w14:paraId="4FB7DE4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D015A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3DA9B0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 454.1.6.5.9.5</w:t>
            </w:r>
          </w:p>
        </w:tc>
        <w:tc>
          <w:tcPr>
            <w:tcW w:w="7563" w:type="dxa"/>
            <w:tcBorders>
              <w:top w:val="single" w:sz="4" w:space="0" w:color="auto"/>
              <w:left w:val="single" w:sz="4" w:space="0" w:color="auto"/>
              <w:bottom w:val="single" w:sz="4" w:space="0" w:color="auto"/>
              <w:right w:val="single" w:sz="4" w:space="0" w:color="auto"/>
            </w:tcBorders>
            <w:hideMark/>
          </w:tcPr>
          <w:p w14:paraId="347A37B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372E0E" w14:paraId="20B172D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BD6A36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4488CC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7E4E662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372E0E" w14:paraId="5F1CA87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8F23A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589CE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454.1.6.5.9.1</w:t>
            </w:r>
          </w:p>
        </w:tc>
        <w:tc>
          <w:tcPr>
            <w:tcW w:w="7563" w:type="dxa"/>
            <w:tcBorders>
              <w:top w:val="single" w:sz="4" w:space="0" w:color="auto"/>
              <w:left w:val="single" w:sz="4" w:space="0" w:color="auto"/>
              <w:bottom w:val="single" w:sz="4" w:space="0" w:color="auto"/>
              <w:right w:val="single" w:sz="4" w:space="0" w:color="auto"/>
            </w:tcBorders>
            <w:hideMark/>
          </w:tcPr>
          <w:p w14:paraId="5A8944AE" w14:textId="76B12108"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(9,144 mm) in width or less, with wall inlets only shall have enough inlets such that the inlet spa</w:t>
            </w:r>
            <w:r w:rsidR="001B1589">
              <w:rPr>
                <w:rFonts w:ascii="Arial" w:eastAsia="Times New Roman" w:hAnsi="Arial" w:cs="Arial"/>
                <w:sz w:val="18"/>
                <w:szCs w:val="18"/>
              </w:rPr>
              <w:t>cing does not exceed 20 feet (6</w:t>
            </w:r>
            <w:r>
              <w:rPr>
                <w:rFonts w:ascii="Arial" w:eastAsia="Times New Roman" w:hAnsi="Arial" w:cs="Arial"/>
                <w:sz w:val="18"/>
                <w:szCs w:val="18"/>
              </w:rPr>
              <w:t>096 mm) based on the pool water perimeter.</w:t>
            </w:r>
          </w:p>
        </w:tc>
      </w:tr>
      <w:tr w:rsidR="00372E0E" w14:paraId="3BD34ED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77D49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238C4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454.1.6.5.9.2</w:t>
            </w:r>
          </w:p>
        </w:tc>
        <w:tc>
          <w:tcPr>
            <w:tcW w:w="7563" w:type="dxa"/>
            <w:tcBorders>
              <w:top w:val="single" w:sz="4" w:space="0" w:color="auto"/>
              <w:left w:val="single" w:sz="4" w:space="0" w:color="auto"/>
              <w:bottom w:val="single" w:sz="4" w:space="0" w:color="auto"/>
              <w:right w:val="single" w:sz="4" w:space="0" w:color="auto"/>
            </w:tcBorders>
            <w:hideMark/>
          </w:tcPr>
          <w:p w14:paraId="2FC88CEE" w14:textId="1EF98268"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(9,144 mm) in width or less with floor inlets only shall have a number of inlets provided such that the spacing between adjacent in</w:t>
            </w:r>
            <w:r w:rsidR="001B1589">
              <w:rPr>
                <w:rFonts w:ascii="Arial" w:eastAsia="Times New Roman" w:hAnsi="Arial" w:cs="Arial"/>
                <w:sz w:val="18"/>
                <w:szCs w:val="18"/>
              </w:rPr>
              <w:t>lets does not exceed 20 feet (6</w:t>
            </w:r>
            <w:r>
              <w:rPr>
                <w:rFonts w:ascii="Arial" w:eastAsia="Times New Roman" w:hAnsi="Arial" w:cs="Arial"/>
                <w:sz w:val="18"/>
                <w:szCs w:val="18"/>
              </w:rPr>
              <w:t>096 mm) and the spacing between inlets and adjacent w</w:t>
            </w:r>
            <w:r w:rsidR="001B1589">
              <w:rPr>
                <w:rFonts w:ascii="Arial" w:eastAsia="Times New Roman" w:hAnsi="Arial" w:cs="Arial"/>
                <w:sz w:val="18"/>
                <w:szCs w:val="18"/>
              </w:rPr>
              <w:t>alls does not exceed 10 feet (3</w:t>
            </w:r>
            <w:r>
              <w:rPr>
                <w:rFonts w:ascii="Arial" w:eastAsia="Times New Roman" w:hAnsi="Arial" w:cs="Arial"/>
                <w:sz w:val="18"/>
                <w:szCs w:val="18"/>
              </w:rPr>
              <w:t>048 mm).</w:t>
            </w:r>
          </w:p>
        </w:tc>
      </w:tr>
      <w:tr w:rsidR="00372E0E" w14:paraId="6360E39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8479C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940A1C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454.1.6.5.9.3</w:t>
            </w:r>
          </w:p>
        </w:tc>
        <w:tc>
          <w:tcPr>
            <w:tcW w:w="7563" w:type="dxa"/>
            <w:tcBorders>
              <w:top w:val="single" w:sz="4" w:space="0" w:color="auto"/>
              <w:left w:val="single" w:sz="4" w:space="0" w:color="auto"/>
              <w:bottom w:val="single" w:sz="4" w:space="0" w:color="auto"/>
              <w:right w:val="single" w:sz="4" w:space="0" w:color="auto"/>
            </w:tcBorders>
            <w:hideMark/>
          </w:tcPr>
          <w:p w14:paraId="1F8C45DD" w14:textId="2D3C5F54"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combination of wall and floor inlets </w:t>
            </w:r>
            <w:r w:rsidR="001B1589">
              <w:rPr>
                <w:rFonts w:ascii="Arial" w:eastAsia="Times New Roman" w:hAnsi="Arial" w:cs="Arial"/>
                <w:sz w:val="18"/>
                <w:szCs w:val="18"/>
              </w:rPr>
              <w:t>may be used in pools 30 feet (9</w:t>
            </w:r>
            <w:r>
              <w:rPr>
                <w:rFonts w:ascii="Arial" w:eastAsia="Times New Roman" w:hAnsi="Arial" w:cs="Arial"/>
                <w:sz w:val="18"/>
                <w:szCs w:val="18"/>
              </w:rPr>
              <w:t>144 mm) in width or less only if the requirements of Section 454.1.6.5.9.1 or Section 454.1.6.5.9.2 are fully met.</w:t>
            </w:r>
          </w:p>
        </w:tc>
      </w:tr>
      <w:tr w:rsidR="00372E0E" w14:paraId="3175013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5A196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8C8AD0" w14:textId="49CE9885"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1BB6089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flow rate through each inlet shall not exceed 20 gpm (1 L/s) except for inlets designed for higher flows as specified by the manufacturer.</w:t>
            </w:r>
          </w:p>
        </w:tc>
      </w:tr>
      <w:tr w:rsidR="00372E0E" w14:paraId="7CC588A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0BD86A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E4B547" w14:textId="1F6D5B5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w:t>
            </w:r>
            <w:r>
              <w:rPr>
                <w:rFonts w:ascii="Arial" w:eastAsia="Times New Roman" w:hAnsi="Arial" w:cs="Arial"/>
                <w:sz w:val="18"/>
                <w:szCs w:val="18"/>
              </w:rPr>
              <w:t xml:space="preserve"> &amp; 454.1.6.5.3</w:t>
            </w:r>
          </w:p>
        </w:tc>
        <w:tc>
          <w:tcPr>
            <w:tcW w:w="7563" w:type="dxa"/>
            <w:tcBorders>
              <w:top w:val="single" w:sz="4" w:space="0" w:color="auto"/>
              <w:left w:val="single" w:sz="4" w:space="0" w:color="auto"/>
              <w:bottom w:val="single" w:sz="4" w:space="0" w:color="auto"/>
              <w:right w:val="single" w:sz="4" w:space="0" w:color="auto"/>
            </w:tcBorders>
            <w:hideMark/>
          </w:tcPr>
          <w:p w14:paraId="2E0B263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outlets: All pools shall be provided with an outlet at the deepest point.</w:t>
            </w:r>
          </w:p>
        </w:tc>
      </w:tr>
      <w:tr w:rsidR="00372E0E" w14:paraId="36D963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1197BB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ABE2B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454.1.6.5.10.1</w:t>
            </w:r>
          </w:p>
        </w:tc>
        <w:tc>
          <w:tcPr>
            <w:tcW w:w="7563" w:type="dxa"/>
            <w:tcBorders>
              <w:top w:val="single" w:sz="4" w:space="0" w:color="auto"/>
              <w:left w:val="single" w:sz="4" w:space="0" w:color="auto"/>
              <w:bottom w:val="single" w:sz="4" w:space="0" w:color="auto"/>
              <w:right w:val="single" w:sz="4" w:space="0" w:color="auto"/>
            </w:tcBorders>
            <w:hideMark/>
          </w:tcPr>
          <w:p w14:paraId="22263C8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2FED1F6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Markers for the depth at the drains shall be in accordance with Section 454.1.2.3 with the following words added: “AT CENTER” for circular areas and “AT DEEP POINT” for other pool shapes.</w:t>
            </w:r>
          </w:p>
        </w:tc>
      </w:tr>
      <w:tr w:rsidR="00372E0E" w14:paraId="4990163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CDAF12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61792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647076F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Outlets are covered by a secure grate which requires the use of a tool to remove.</w:t>
            </w:r>
          </w:p>
        </w:tc>
      </w:tr>
      <w:tr w:rsidR="00372E0E" w14:paraId="319477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B09F2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D5B7D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5AF985F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372E0E" w14:paraId="2B34CF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BA04A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51649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1B8DD51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covers/grates shall comply with the requirements of ANSI/APSP 16 and the water velocity of this section.</w:t>
            </w:r>
          </w:p>
        </w:tc>
      </w:tr>
      <w:tr w:rsidR="00372E0E" w14:paraId="5C654A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06CDB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0F7B2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454.1.6.5.10.3</w:t>
            </w:r>
          </w:p>
        </w:tc>
        <w:tc>
          <w:tcPr>
            <w:tcW w:w="7563" w:type="dxa"/>
            <w:tcBorders>
              <w:top w:val="single" w:sz="4" w:space="0" w:color="auto"/>
              <w:left w:val="single" w:sz="4" w:space="0" w:color="auto"/>
              <w:bottom w:val="single" w:sz="4" w:space="0" w:color="auto"/>
              <w:right w:val="single" w:sz="4" w:space="0" w:color="auto"/>
            </w:tcBorders>
            <w:hideMark/>
          </w:tcPr>
          <w:p w14:paraId="50F4DA3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Multiple outlets, equally spaced from the pool side walls and from each other, shall be installed in pools where the deep portion of the pool is greater than 30 feet (9,144 mm) in width.</w:t>
            </w:r>
          </w:p>
        </w:tc>
      </w:tr>
      <w:tr w:rsidR="00372E0E" w14:paraId="4E861A7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DA748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B598B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454.1.6.5.10.4</w:t>
            </w:r>
          </w:p>
        </w:tc>
        <w:tc>
          <w:tcPr>
            <w:tcW w:w="7563" w:type="dxa"/>
            <w:tcBorders>
              <w:top w:val="single" w:sz="4" w:space="0" w:color="auto"/>
              <w:left w:val="single" w:sz="4" w:space="0" w:color="auto"/>
              <w:bottom w:val="single" w:sz="4" w:space="0" w:color="auto"/>
              <w:right w:val="single" w:sz="4" w:space="0" w:color="auto"/>
            </w:tcBorders>
            <w:hideMark/>
          </w:tcPr>
          <w:p w14:paraId="40B0825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372E0E" w14:paraId="50D33BD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B29B5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FEAE2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7C6BDB9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main drain outlet shall be connected to a collector tank.</w:t>
            </w:r>
          </w:p>
        </w:tc>
      </w:tr>
      <w:tr w:rsidR="00372E0E" w14:paraId="0CAFD46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AC869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B451F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03B9DF1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372E0E" w14:paraId="1603B9A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73B6C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38B25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 Definitions</w:t>
            </w:r>
          </w:p>
        </w:tc>
        <w:tc>
          <w:tcPr>
            <w:tcW w:w="7563" w:type="dxa"/>
            <w:tcBorders>
              <w:top w:val="single" w:sz="4" w:space="0" w:color="auto"/>
              <w:left w:val="single" w:sz="4" w:space="0" w:color="auto"/>
              <w:bottom w:val="single" w:sz="4" w:space="0" w:color="auto"/>
              <w:right w:val="single" w:sz="4" w:space="0" w:color="auto"/>
            </w:tcBorders>
            <w:hideMark/>
          </w:tcPr>
          <w:p w14:paraId="7AA9C4BF" w14:textId="77777777" w:rsidR="00372E0E" w:rsidRPr="007C1E56"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“Collector tank” means a reservoir, with a minimum of 2.25 square feet (0.2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water surface area, that is vented by piping and/or open to the atmosphere, from which the recirculation</w:t>
            </w:r>
            <w:r>
              <w:rPr>
                <w:rFonts w:ascii="Arial" w:eastAsia="Times New Roman" w:hAnsi="Arial" w:cs="Arial"/>
                <w:sz w:val="18"/>
                <w:szCs w:val="18"/>
              </w:rPr>
              <w:t xml:space="preserve"> or feature pump takes suction and </w:t>
            </w:r>
            <w:r w:rsidRPr="007C1E56">
              <w:rPr>
                <w:rFonts w:ascii="Arial" w:eastAsia="Times New Roman" w:hAnsi="Arial" w:cs="Arial"/>
                <w:sz w:val="18"/>
                <w:szCs w:val="18"/>
              </w:rPr>
              <w:t xml:space="preserve">which receives the gravity flow from the main drain line and surface overflow system or feature water source line, and that is cleanable. </w:t>
            </w:r>
          </w:p>
          <w:p w14:paraId="2B9F36BD" w14:textId="5DEDC4C0"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The vent shall measure a minimum of 12.56 square inches (8,103 mm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in area</w:t>
            </w:r>
            <w:r>
              <w:rPr>
                <w:rFonts w:ascii="Arial" w:eastAsia="Times New Roman" w:hAnsi="Arial" w:cs="Arial"/>
                <w:sz w:val="18"/>
                <w:szCs w:val="18"/>
              </w:rPr>
              <w:t>. A vent cap assembly shall be installed to minimize rainwater entry into the tank while still allowing for adequate air movement. The vent cap assembly shall be designed to prohibit entry by animals. The vent opening, where connected to the tank, must be set above the static water surface elevation and crown of the overflow piping, if installed.</w:t>
            </w:r>
            <w:r w:rsidRPr="007C1E56">
              <w:rPr>
                <w:rFonts w:ascii="Arial" w:eastAsia="Times New Roman" w:hAnsi="Arial" w:cs="Arial"/>
                <w:sz w:val="18"/>
                <w:szCs w:val="18"/>
              </w:rPr>
              <w:t xml:space="preserve"> Tanks with vented lids shall not be required to be</w:t>
            </w:r>
            <w:r>
              <w:rPr>
                <w:rFonts w:ascii="Arial" w:eastAsia="Times New Roman" w:hAnsi="Arial" w:cs="Arial"/>
                <w:sz w:val="18"/>
                <w:szCs w:val="18"/>
              </w:rPr>
              <w:t xml:space="preserve"> equipped with a separate vent. Tanks not located in a room or enclosure shall have a lockable lid. </w:t>
            </w:r>
            <w:r w:rsidRPr="007C1E56">
              <w:rPr>
                <w:rFonts w:ascii="Arial" w:eastAsia="Times New Roman" w:hAnsi="Arial" w:cs="Arial"/>
                <w:sz w:val="18"/>
                <w:szCs w:val="18"/>
              </w:rPr>
              <w:t>Tanks shall be constructed of concrete or other impervious and structurally rigid</w:t>
            </w:r>
            <w:r>
              <w:rPr>
                <w:rFonts w:ascii="Arial" w:eastAsia="Times New Roman" w:hAnsi="Arial" w:cs="Arial"/>
                <w:sz w:val="18"/>
                <w:szCs w:val="18"/>
              </w:rPr>
              <w:t xml:space="preserve"> material, with adequate </w:t>
            </w:r>
            <w:r w:rsidRPr="007C1E56">
              <w:rPr>
                <w:rFonts w:ascii="Arial" w:eastAsia="Times New Roman" w:hAnsi="Arial" w:cs="Arial"/>
                <w:sz w:val="18"/>
                <w:szCs w:val="18"/>
              </w:rPr>
              <w:t>access</w:t>
            </w:r>
            <w:r>
              <w:rPr>
                <w:rFonts w:ascii="Arial" w:eastAsia="Times New Roman" w:hAnsi="Arial" w:cs="Arial"/>
                <w:sz w:val="18"/>
                <w:szCs w:val="18"/>
              </w:rPr>
              <w:t xml:space="preserve"> for maintenance and cleaning</w:t>
            </w:r>
            <w:r w:rsidRPr="007C1E56">
              <w:rPr>
                <w:rFonts w:ascii="Arial" w:eastAsia="Times New Roman" w:hAnsi="Arial" w:cs="Arial"/>
                <w:sz w:val="18"/>
                <w:szCs w:val="18"/>
              </w:rPr>
              <w:t>, shall be watertight, shall be</w:t>
            </w:r>
            <w:r>
              <w:rPr>
                <w:rFonts w:ascii="Arial" w:eastAsia="Times New Roman" w:hAnsi="Arial" w:cs="Arial"/>
                <w:sz w:val="18"/>
                <w:szCs w:val="18"/>
              </w:rPr>
              <w:t xml:space="preserve"> </w:t>
            </w:r>
            <w:r w:rsidRPr="007C1E56">
              <w:rPr>
                <w:rFonts w:ascii="Arial" w:eastAsia="Times New Roman" w:hAnsi="Arial" w:cs="Arial"/>
                <w:sz w:val="18"/>
                <w:szCs w:val="18"/>
              </w:rPr>
              <w:t>free from structural cracks and shall have a nontoxic smooth finish.</w:t>
            </w:r>
          </w:p>
        </w:tc>
      </w:tr>
      <w:tr w:rsidR="00372E0E" w14:paraId="08B39F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F59F4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EBF9F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454.1.6.5.11</w:t>
            </w:r>
          </w:p>
        </w:tc>
        <w:tc>
          <w:tcPr>
            <w:tcW w:w="7563" w:type="dxa"/>
            <w:tcBorders>
              <w:top w:val="single" w:sz="4" w:space="0" w:color="auto"/>
              <w:left w:val="single" w:sz="4" w:space="0" w:color="auto"/>
              <w:bottom w:val="single" w:sz="4" w:space="0" w:color="auto"/>
              <w:right w:val="single" w:sz="4" w:space="0" w:color="auto"/>
            </w:tcBorders>
            <w:hideMark/>
          </w:tcPr>
          <w:p w14:paraId="3BE1B27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5C88D72C" w14:textId="77777777" w:rsidR="00372E0E" w:rsidRDefault="00372E0E" w:rsidP="00372E0E">
            <w:pPr>
              <w:tabs>
                <w:tab w:val="left" w:pos="6480"/>
                <w:tab w:val="left" w:pos="7920"/>
                <w:tab w:val="left" w:pos="8370"/>
              </w:tabs>
              <w:spacing w:beforeAutospacing="0" w:after="80"/>
              <w:rPr>
                <w:rFonts w:ascii="Arial" w:eastAsia="Times New Roman" w:hAnsi="Arial" w:cs="Arial"/>
                <w:i/>
                <w:iCs/>
                <w:sz w:val="18"/>
                <w:szCs w:val="18"/>
              </w:rPr>
            </w:pPr>
            <w:r>
              <w:rPr>
                <w:rFonts w:ascii="Arial" w:eastAsia="Times New Roman" w:hAnsi="Arial" w:cs="Arial"/>
                <w:i/>
                <w:iCs/>
                <w:sz w:val="18"/>
                <w:szCs w:val="18"/>
              </w:rPr>
              <w:t>Over the rim fill spouts are prohibited.</w:t>
            </w:r>
          </w:p>
        </w:tc>
      </w:tr>
      <w:tr w:rsidR="00372E0E" w14:paraId="45A25761" w14:textId="77777777" w:rsidTr="00913C99">
        <w:tc>
          <w:tcPr>
            <w:tcW w:w="1486" w:type="dxa"/>
            <w:tcBorders>
              <w:top w:val="single" w:sz="4" w:space="0" w:color="auto"/>
              <w:left w:val="single" w:sz="4" w:space="0" w:color="auto"/>
              <w:bottom w:val="single" w:sz="4" w:space="0" w:color="auto"/>
              <w:right w:val="single" w:sz="4" w:space="0" w:color="auto"/>
            </w:tcBorders>
          </w:tcPr>
          <w:p w14:paraId="0DC91D93" w14:textId="6D38162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16369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5792768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825514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77805329" w14:textId="1BB62A56"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tcPr>
          <w:p w14:paraId="11034608" w14:textId="3682F53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Below grade collector tank(s) must have adequate access for cleaning, maintenance and inspection.</w:t>
            </w:r>
          </w:p>
        </w:tc>
      </w:tr>
      <w:tr w:rsidR="00372E0E" w14:paraId="338E08F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FCEBFE" w14:textId="13B22CDF"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1293730"/>
                <w14:checkbox>
                  <w14:checked w14:val="1"/>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F64E3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7623267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portable, robotic or plumbed in vacuum cleaning system shall be provided. </w:t>
            </w:r>
          </w:p>
          <w:p w14:paraId="3D885E14" w14:textId="77777777" w:rsidR="00372E0E" w:rsidRDefault="00372E0E" w:rsidP="00372E0E">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Note: Cleaning devices shall not be used while the pool is open to bathers.</w:t>
            </w:r>
          </w:p>
        </w:tc>
      </w:tr>
      <w:tr w:rsidR="00372E0E" w14:paraId="3CB75D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AFBEF6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1C61A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454.1.6.5.12                                   </w:t>
            </w:r>
          </w:p>
        </w:tc>
        <w:tc>
          <w:tcPr>
            <w:tcW w:w="7563" w:type="dxa"/>
            <w:tcBorders>
              <w:top w:val="single" w:sz="4" w:space="0" w:color="auto"/>
              <w:left w:val="single" w:sz="4" w:space="0" w:color="auto"/>
              <w:bottom w:val="single" w:sz="4" w:space="0" w:color="auto"/>
              <w:right w:val="single" w:sz="4" w:space="0" w:color="auto"/>
            </w:tcBorders>
            <w:hideMark/>
          </w:tcPr>
          <w:p w14:paraId="01DAA9F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vacuum pumps shall be equipped with hair and lint strainers.</w:t>
            </w:r>
          </w:p>
        </w:tc>
      </w:tr>
      <w:tr w:rsidR="00372E0E" w14:paraId="35B7B9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83DE8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FD5D7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4F7E92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system is plumbed-in, the vacuum fittings shall be located to allow cleaning the pool with a 50-foot (15 240 mm) maximum length of hose.</w:t>
            </w:r>
          </w:p>
        </w:tc>
      </w:tr>
      <w:tr w:rsidR="00372E0E" w14:paraId="23A7B77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434A0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47B65E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D02133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372E0E" w14:paraId="2123CE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4370B1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B0E1D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62D504B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Bag type cleaners that operate as ejectors on potable water supply pressure are protected by a vacuum breaker.</w:t>
            </w:r>
          </w:p>
        </w:tc>
      </w:tr>
      <w:tr w:rsidR="00372E0E" w14:paraId="5448A11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C1903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C7B1C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10FCFB7D" w14:textId="523AC83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rate of flow indicator (flowmeter), reading in gpm, shall </w:t>
            </w:r>
            <w:r>
              <w:rPr>
                <w:rFonts w:ascii="Arial" w:eastAsia="Times New Roman" w:hAnsi="Arial" w:cs="Arial"/>
                <w:sz w:val="18"/>
                <w:szCs w:val="18"/>
              </w:rPr>
              <w:t>be installed on the return line following filtration and prior to chemical injection</w:t>
            </w:r>
          </w:p>
        </w:tc>
      </w:tr>
      <w:tr w:rsidR="00372E0E" w14:paraId="3A07C25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59799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99E46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ADC21C2" w14:textId="6E4F8F5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w:t>
            </w:r>
            <w:r>
              <w:rPr>
                <w:rFonts w:ascii="Arial" w:eastAsia="Times New Roman" w:hAnsi="Arial" w:cs="Arial"/>
                <w:sz w:val="18"/>
                <w:szCs w:val="18"/>
              </w:rPr>
              <w:t>pable of measuring from three-fourths to at least one and one-fourth</w:t>
            </w:r>
            <w:r w:rsidRPr="007C1E56">
              <w:rPr>
                <w:rFonts w:ascii="Arial" w:eastAsia="Times New Roman" w:hAnsi="Arial" w:cs="Arial"/>
                <w:sz w:val="18"/>
                <w:szCs w:val="18"/>
              </w:rPr>
              <w:t xml:space="preserve"> times the design flow rate.</w:t>
            </w:r>
            <w:r>
              <w:rPr>
                <w:rFonts w:ascii="Arial" w:eastAsia="Times New Roman" w:hAnsi="Arial" w:cs="Arial"/>
                <w:sz w:val="18"/>
                <w:szCs w:val="18"/>
              </w:rPr>
              <w:t xml:space="preserve"> The flow measuring device shall have an operating range appropriate for the anticipated flow rates and be installed where it is readily accessible to read and for routine maintenance.</w:t>
            </w:r>
          </w:p>
        </w:tc>
      </w:tr>
      <w:tr w:rsidR="00372E0E" w14:paraId="2393E8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6B7DD5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B3735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D5C28B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clearances upstream and downstream from the rate of flow indicator shall comply with manufacturer’s installation specifications.</w:t>
            </w:r>
          </w:p>
        </w:tc>
      </w:tr>
      <w:tr w:rsidR="00372E0E" w14:paraId="0959F15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5C89A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1950D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64E-9.004(e)</w:t>
            </w:r>
          </w:p>
        </w:tc>
        <w:tc>
          <w:tcPr>
            <w:tcW w:w="7563" w:type="dxa"/>
            <w:tcBorders>
              <w:top w:val="single" w:sz="4" w:space="0" w:color="auto"/>
              <w:left w:val="single" w:sz="4" w:space="0" w:color="auto"/>
              <w:bottom w:val="single" w:sz="4" w:space="0" w:color="auto"/>
              <w:right w:val="single" w:sz="4" w:space="0" w:color="auto"/>
            </w:tcBorders>
            <w:hideMark/>
          </w:tcPr>
          <w:p w14:paraId="373F101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372E0E" w14:paraId="1525E663"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A8D6BE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66781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9949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59238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E71651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64E-9.008(13)</w:t>
            </w:r>
          </w:p>
        </w:tc>
        <w:tc>
          <w:tcPr>
            <w:tcW w:w="7563" w:type="dxa"/>
            <w:tcBorders>
              <w:top w:val="single" w:sz="4" w:space="0" w:color="auto"/>
              <w:left w:val="single" w:sz="4" w:space="0" w:color="auto"/>
              <w:bottom w:val="single" w:sz="18" w:space="0" w:color="auto"/>
              <w:right w:val="single" w:sz="4" w:space="0" w:color="auto"/>
            </w:tcBorders>
            <w:hideMark/>
          </w:tcPr>
          <w:p w14:paraId="5F3F297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372E0E" w14:paraId="3E4B4A7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A0433FC"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FEATURES</w:t>
            </w:r>
          </w:p>
        </w:tc>
      </w:tr>
      <w:tr w:rsidR="00372E0E" w14:paraId="645C37F8"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973F9F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148561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18" w:space="0" w:color="auto"/>
              <w:left w:val="single" w:sz="4" w:space="0" w:color="auto"/>
              <w:bottom w:val="single" w:sz="4" w:space="0" w:color="auto"/>
              <w:right w:val="single" w:sz="4" w:space="0" w:color="auto"/>
            </w:tcBorders>
            <w:hideMark/>
          </w:tcPr>
          <w:p w14:paraId="6F1A7089" w14:textId="5FC870C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Water features such as waterfalls or fo</w:t>
            </w:r>
            <w:r>
              <w:rPr>
                <w:rFonts w:ascii="Arial" w:eastAsia="Times New Roman" w:hAnsi="Arial" w:cs="Arial"/>
                <w:sz w:val="18"/>
                <w:szCs w:val="18"/>
              </w:rPr>
              <w:t>untains in pools may use up to 5</w:t>
            </w:r>
            <w:r w:rsidR="001B1589">
              <w:rPr>
                <w:rFonts w:ascii="Arial" w:eastAsia="Times New Roman" w:hAnsi="Arial" w:cs="Arial"/>
                <w:sz w:val="18"/>
                <w:szCs w:val="18"/>
              </w:rPr>
              <w:t>0 percent</w:t>
            </w:r>
            <w:r w:rsidRPr="007C1E56">
              <w:rPr>
                <w:rFonts w:ascii="Arial" w:eastAsia="Times New Roman" w:hAnsi="Arial" w:cs="Arial"/>
                <w:sz w:val="18"/>
                <w:szCs w:val="18"/>
              </w:rPr>
              <w:t xml:space="preserve"> of the return water </w:t>
            </w:r>
            <w:r>
              <w:rPr>
                <w:rFonts w:ascii="Arial" w:eastAsia="Times New Roman" w:hAnsi="Arial" w:cs="Arial"/>
                <w:sz w:val="18"/>
                <w:szCs w:val="18"/>
              </w:rPr>
              <w:t xml:space="preserve">that has passed through the filter and received the addition of chemicals may be diverted to water features such as waterfalls or fountains in pools, </w:t>
            </w:r>
            <w:r w:rsidRPr="007C1E56">
              <w:rPr>
                <w:rFonts w:ascii="Arial" w:eastAsia="Times New Roman" w:hAnsi="Arial" w:cs="Arial"/>
                <w:sz w:val="18"/>
                <w:szCs w:val="18"/>
              </w:rPr>
              <w:t>however</w:t>
            </w:r>
            <w:r>
              <w:rPr>
                <w:rFonts w:ascii="Arial" w:eastAsia="Times New Roman" w:hAnsi="Arial" w:cs="Arial"/>
                <w:sz w:val="18"/>
                <w:szCs w:val="18"/>
              </w:rPr>
              <w:t>,</w:t>
            </w:r>
            <w:r w:rsidRPr="007C1E56">
              <w:rPr>
                <w:rFonts w:ascii="Arial" w:eastAsia="Times New Roman" w:hAnsi="Arial" w:cs="Arial"/>
                <w:sz w:val="18"/>
                <w:szCs w:val="18"/>
              </w:rPr>
              <w:t xml:space="preserve"> all waters used in the feature shall not be counted toward attaining the </w:t>
            </w:r>
            <w:r>
              <w:rPr>
                <w:rFonts w:ascii="Arial" w:eastAsia="Times New Roman" w:hAnsi="Arial" w:cs="Arial"/>
                <w:sz w:val="18"/>
                <w:szCs w:val="18"/>
              </w:rPr>
              <w:t>minimum turnover rate specified in 454.1.1.1 or 454.1.6.5.2, or elsewhere in the code.</w:t>
            </w:r>
            <w:r w:rsidRPr="007C1E56">
              <w:rPr>
                <w:rFonts w:ascii="Arial" w:eastAsia="Times New Roman" w:hAnsi="Arial" w:cs="Arial"/>
                <w:sz w:val="18"/>
                <w:szCs w:val="18"/>
              </w:rPr>
              <w:t xml:space="preserve"> Example: If designed </w:t>
            </w:r>
            <w:r w:rsidRPr="007C1E56">
              <w:rPr>
                <w:rFonts w:ascii="Arial" w:eastAsia="Times New Roman" w:hAnsi="Arial" w:cs="Arial"/>
                <w:sz w:val="18"/>
                <w:szCs w:val="18"/>
              </w:rPr>
              <w:lastRenderedPageBreak/>
              <w:t>recirculation flowrate is 100 gpm and the fea</w:t>
            </w:r>
            <w:r>
              <w:rPr>
                <w:rFonts w:ascii="Arial" w:eastAsia="Times New Roman" w:hAnsi="Arial" w:cs="Arial"/>
                <w:sz w:val="18"/>
                <w:szCs w:val="18"/>
              </w:rPr>
              <w:t>tures are using the maximum 5</w:t>
            </w:r>
            <w:r w:rsidR="001B1589">
              <w:rPr>
                <w:rFonts w:ascii="Arial" w:eastAsia="Times New Roman" w:hAnsi="Arial" w:cs="Arial"/>
                <w:sz w:val="18"/>
                <w:szCs w:val="18"/>
              </w:rPr>
              <w:t>0 percent</w:t>
            </w:r>
            <w:r w:rsidRPr="007C1E56">
              <w:rPr>
                <w:rFonts w:ascii="Arial" w:eastAsia="Times New Roman" w:hAnsi="Arial" w:cs="Arial"/>
                <w:sz w:val="18"/>
                <w:szCs w:val="18"/>
              </w:rPr>
              <w:t xml:space="preserve"> allowed the cu</w:t>
            </w:r>
            <w:r>
              <w:rPr>
                <w:rFonts w:ascii="Arial" w:eastAsia="Times New Roman" w:hAnsi="Arial" w:cs="Arial"/>
                <w:sz w:val="18"/>
                <w:szCs w:val="18"/>
              </w:rPr>
              <w:t>mulative flowrate must now be 15</w:t>
            </w:r>
            <w:r w:rsidRPr="007C1E56">
              <w:rPr>
                <w:rFonts w:ascii="Arial" w:eastAsia="Times New Roman" w:hAnsi="Arial" w:cs="Arial"/>
                <w:sz w:val="18"/>
                <w:szCs w:val="18"/>
              </w:rPr>
              <w:t>0 gpm.</w:t>
            </w:r>
          </w:p>
        </w:tc>
      </w:tr>
      <w:tr w:rsidR="00372E0E" w14:paraId="010F803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DC1D3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59343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1436455B" w14:textId="690CF7A8"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piping system shall be designed and capable of handling the additional feature flow</w:t>
            </w:r>
            <w:r>
              <w:rPr>
                <w:rFonts w:ascii="Arial" w:eastAsia="Times New Roman" w:hAnsi="Arial" w:cs="Arial"/>
                <w:sz w:val="18"/>
                <w:szCs w:val="18"/>
              </w:rPr>
              <w:t xml:space="preserve"> when the feature is turned off, otherwise the pump speed shall be reduced automatically.</w:t>
            </w:r>
          </w:p>
        </w:tc>
      </w:tr>
      <w:tr w:rsidR="00372E0E" w14:paraId="449C892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B579E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12127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635B6773" w14:textId="7D7053B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w:t>
            </w:r>
            <w:r>
              <w:rPr>
                <w:rFonts w:ascii="Arial" w:eastAsia="Times New Roman" w:hAnsi="Arial" w:cs="Arial"/>
                <w:sz w:val="18"/>
                <w:szCs w:val="18"/>
              </w:rPr>
              <w:t>eatures that require more than 5</w:t>
            </w:r>
            <w:r w:rsidRPr="007C1E56">
              <w:rPr>
                <w:rFonts w:ascii="Arial" w:eastAsia="Times New Roman" w:hAnsi="Arial" w:cs="Arial"/>
                <w:sz w:val="18"/>
                <w:szCs w:val="18"/>
              </w:rPr>
              <w:t>0% of the flow rate shall be supplied by an additional pump that drafts from a suitable collector tank. Example: Recirculation Flow in gpm + Feature flowrate in gpm = required gallons for collector tank(s).</w:t>
            </w:r>
          </w:p>
        </w:tc>
      </w:tr>
      <w:tr w:rsidR="00372E0E" w14:paraId="4238C9C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46B05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E7567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53ECE5C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water features that utilize water from the pool shall be designed to return the water to the pool.</w:t>
            </w:r>
          </w:p>
        </w:tc>
      </w:tr>
      <w:tr w:rsidR="00372E0E" w14:paraId="53494CBE" w14:textId="77777777" w:rsidTr="00AF69C4">
        <w:tc>
          <w:tcPr>
            <w:tcW w:w="1486" w:type="dxa"/>
            <w:tcBorders>
              <w:top w:val="single" w:sz="4" w:space="0" w:color="auto"/>
              <w:left w:val="single" w:sz="4" w:space="0" w:color="auto"/>
              <w:bottom w:val="single" w:sz="4" w:space="0" w:color="auto"/>
              <w:right w:val="single" w:sz="4" w:space="0" w:color="auto"/>
            </w:tcBorders>
            <w:hideMark/>
          </w:tcPr>
          <w:p w14:paraId="17A0DA9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EF894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50727D9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Spray features mounted in the pool deck shall be flush with the pool deck and shall be designed with the safety of the pool patron in mind.</w:t>
            </w:r>
          </w:p>
        </w:tc>
      </w:tr>
      <w:tr w:rsidR="00372E0E" w14:paraId="0F542436" w14:textId="77777777" w:rsidTr="00913C99">
        <w:tc>
          <w:tcPr>
            <w:tcW w:w="1486" w:type="dxa"/>
            <w:tcBorders>
              <w:top w:val="single" w:sz="4" w:space="0" w:color="auto"/>
              <w:left w:val="single" w:sz="4" w:space="0" w:color="auto"/>
              <w:bottom w:val="single" w:sz="18" w:space="0" w:color="auto"/>
              <w:right w:val="single" w:sz="4" w:space="0" w:color="auto"/>
            </w:tcBorders>
          </w:tcPr>
          <w:p w14:paraId="34B9649B" w14:textId="1B88106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3087882"/>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4278263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8830723"/>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tcPr>
          <w:p w14:paraId="475565C0" w14:textId="4DE9270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top w:val="single" w:sz="4" w:space="0" w:color="auto"/>
              <w:left w:val="single" w:sz="4" w:space="0" w:color="auto"/>
              <w:bottom w:val="single" w:sz="18" w:space="0" w:color="auto"/>
              <w:right w:val="single" w:sz="4" w:space="0" w:color="auto"/>
            </w:tcBorders>
          </w:tcPr>
          <w:p w14:paraId="322D4F9E" w14:textId="57B4E643" w:rsidR="00372E0E" w:rsidRDefault="00372E0E" w:rsidP="001B158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pool’s feature flow is greater than 20 percent, that pool shall comply with Section 454.1.6.5.19 and 454.1.7.9 for automated controllers and with Section 454.1.9.2.7 for 12</w:t>
            </w:r>
            <w:r w:rsidR="001B1589">
              <w:rPr>
                <w:rFonts w:ascii="Arial" w:eastAsia="Times New Roman" w:hAnsi="Arial" w:cs="Arial"/>
                <w:sz w:val="18"/>
                <w:szCs w:val="18"/>
              </w:rPr>
              <w:t>ppm (</w:t>
            </w:r>
            <w:r>
              <w:rPr>
                <w:rFonts w:ascii="Arial" w:eastAsia="Times New Roman" w:hAnsi="Arial" w:cs="Arial"/>
                <w:sz w:val="18"/>
                <w:szCs w:val="18"/>
              </w:rPr>
              <w:t>mg/L</w:t>
            </w:r>
            <w:r w:rsidR="001B1589">
              <w:rPr>
                <w:rFonts w:ascii="Arial" w:eastAsia="Times New Roman" w:hAnsi="Arial" w:cs="Arial"/>
                <w:sz w:val="18"/>
                <w:szCs w:val="18"/>
              </w:rPr>
              <w:t>)</w:t>
            </w:r>
            <w:r>
              <w:rPr>
                <w:rFonts w:ascii="Arial" w:eastAsia="Times New Roman" w:hAnsi="Arial" w:cs="Arial"/>
                <w:sz w:val="18"/>
                <w:szCs w:val="18"/>
              </w:rPr>
              <w:t xml:space="preserve"> disinfectant capacity by halogen feeder equipment.</w:t>
            </w:r>
          </w:p>
        </w:tc>
      </w:tr>
      <w:tr w:rsidR="00372E0E" w14:paraId="5397A857"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E120005"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ZERO DEPTH ENTRY POOLS</w:t>
            </w:r>
          </w:p>
        </w:tc>
      </w:tr>
      <w:tr w:rsidR="00372E0E" w14:paraId="3A131D0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C21FA5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E8E4C5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454.1.9.6.1</w:t>
            </w:r>
          </w:p>
        </w:tc>
        <w:tc>
          <w:tcPr>
            <w:tcW w:w="7563" w:type="dxa"/>
            <w:tcBorders>
              <w:top w:val="single" w:sz="18" w:space="0" w:color="auto"/>
              <w:left w:val="single" w:sz="4" w:space="0" w:color="auto"/>
              <w:bottom w:val="single" w:sz="4" w:space="0" w:color="auto"/>
              <w:right w:val="single" w:sz="4" w:space="0" w:color="auto"/>
            </w:tcBorders>
            <w:hideMark/>
          </w:tcPr>
          <w:p w14:paraId="7413E3B2" w14:textId="24EB84EE"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Zero depth entry pools shall have a continuous floor slope from the water edge to deepest portion of the Wading/Water Activity pool </w:t>
            </w:r>
          </w:p>
        </w:tc>
      </w:tr>
      <w:tr w:rsidR="00372E0E" w14:paraId="1CF65A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4E391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F0F82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454.1.9.6.2</w:t>
            </w:r>
          </w:p>
        </w:tc>
        <w:tc>
          <w:tcPr>
            <w:tcW w:w="7563" w:type="dxa"/>
            <w:tcBorders>
              <w:top w:val="single" w:sz="4" w:space="0" w:color="auto"/>
              <w:left w:val="single" w:sz="4" w:space="0" w:color="auto"/>
              <w:bottom w:val="single" w:sz="4" w:space="0" w:color="auto"/>
              <w:right w:val="single" w:sz="4" w:space="0" w:color="auto"/>
            </w:tcBorders>
            <w:hideMark/>
          </w:tcPr>
          <w:p w14:paraId="386BDC7C" w14:textId="6F1EBDB9" w:rsidR="00372E0E" w:rsidRDefault="001B1589"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deck level perimeter overflow system with grate shall be provided at the water’s edge across the entire zero depth portion of the pool. Zero entry grate must be 8 to 12 inches </w:t>
            </w:r>
            <w:r>
              <w:rPr>
                <w:rFonts w:ascii="Arial" w:eastAsia="Times New Roman" w:hAnsi="Arial" w:cs="Arial"/>
                <w:sz w:val="18"/>
                <w:szCs w:val="18"/>
              </w:rPr>
              <w:t xml:space="preserve">(203 mm to 305 mm) </w:t>
            </w:r>
            <w:r w:rsidRPr="007C1E56">
              <w:rPr>
                <w:rFonts w:ascii="Arial" w:eastAsia="Times New Roman" w:hAnsi="Arial" w:cs="Arial"/>
                <w:sz w:val="18"/>
                <w:szCs w:val="18"/>
              </w:rPr>
              <w:t>wide, slip resistant, and constructed for intended purpose of submersion in water and exposure to UV sunlight.</w:t>
            </w:r>
          </w:p>
        </w:tc>
      </w:tr>
      <w:tr w:rsidR="00372E0E" w14:paraId="5220CA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F848E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1204C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454.1.9.6.3</w:t>
            </w:r>
          </w:p>
        </w:tc>
        <w:tc>
          <w:tcPr>
            <w:tcW w:w="7563" w:type="dxa"/>
            <w:tcBorders>
              <w:top w:val="single" w:sz="4" w:space="0" w:color="auto"/>
              <w:left w:val="single" w:sz="4" w:space="0" w:color="auto"/>
              <w:bottom w:val="single" w:sz="4" w:space="0" w:color="auto"/>
              <w:right w:val="single" w:sz="4" w:space="0" w:color="auto"/>
            </w:tcBorders>
            <w:hideMark/>
          </w:tcPr>
          <w:p w14:paraId="574D78D1" w14:textId="7673DA3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pool deck may slope toward the </w:t>
            </w:r>
            <w:r w:rsidR="001B1589">
              <w:rPr>
                <w:rFonts w:ascii="Arial" w:eastAsia="Times New Roman" w:hAnsi="Arial" w:cs="Arial"/>
                <w:sz w:val="18"/>
                <w:szCs w:val="18"/>
              </w:rPr>
              <w:t>pool for no more than 7 feet (2</w:t>
            </w:r>
            <w:r>
              <w:rPr>
                <w:rFonts w:ascii="Arial" w:eastAsia="Times New Roman" w:hAnsi="Arial" w:cs="Arial"/>
                <w:sz w:val="18"/>
                <w:szCs w:val="18"/>
              </w:rPr>
              <w:t>133 mm), as measured from the overflow system grate outward. Beyond this area the deck shall slope away from the pool in accordance with Section 454.1.2.2.3.</w:t>
            </w:r>
          </w:p>
        </w:tc>
      </w:tr>
      <w:tr w:rsidR="00372E0E" w14:paraId="41286C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85BBB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7E450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454.1.9.6.8</w:t>
            </w:r>
          </w:p>
        </w:tc>
        <w:tc>
          <w:tcPr>
            <w:tcW w:w="7563" w:type="dxa"/>
            <w:tcBorders>
              <w:top w:val="single" w:sz="4" w:space="0" w:color="auto"/>
              <w:left w:val="single" w:sz="4" w:space="0" w:color="auto"/>
              <w:bottom w:val="single" w:sz="4" w:space="0" w:color="auto"/>
              <w:right w:val="single" w:sz="4" w:space="0" w:color="auto"/>
            </w:tcBorders>
            <w:hideMark/>
          </w:tcPr>
          <w:p w14:paraId="022ADB3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372E0E" w14:paraId="5BA9AA5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E69BE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F8EB4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454.1.9.3.6</w:t>
            </w:r>
          </w:p>
        </w:tc>
        <w:tc>
          <w:tcPr>
            <w:tcW w:w="7563" w:type="dxa"/>
            <w:tcBorders>
              <w:top w:val="single" w:sz="4" w:space="0" w:color="auto"/>
              <w:left w:val="single" w:sz="4" w:space="0" w:color="auto"/>
              <w:bottom w:val="single" w:sz="4" w:space="0" w:color="auto"/>
              <w:right w:val="single" w:sz="4" w:space="0" w:color="auto"/>
            </w:tcBorders>
            <w:hideMark/>
          </w:tcPr>
          <w:p w14:paraId="4366D94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features with overhead clearance of less than 4’ are blocked to preclude children becoming entrapped.</w:t>
            </w:r>
          </w:p>
        </w:tc>
      </w:tr>
      <w:tr w:rsidR="00372E0E" w14:paraId="5B61EDE0" w14:textId="77777777" w:rsidTr="00913C99">
        <w:tc>
          <w:tcPr>
            <w:tcW w:w="1486" w:type="dxa"/>
            <w:tcBorders>
              <w:top w:val="single" w:sz="4" w:space="0" w:color="auto"/>
              <w:left w:val="single" w:sz="4" w:space="0" w:color="auto"/>
              <w:bottom w:val="single" w:sz="4" w:space="0" w:color="auto"/>
              <w:right w:val="single" w:sz="4" w:space="0" w:color="auto"/>
            </w:tcBorders>
          </w:tcPr>
          <w:p w14:paraId="26766EC6" w14:textId="5E085482"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876035"/>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007692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89101"/>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28847B8C" w14:textId="009ED972"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64E-9.008(13)</w:t>
            </w:r>
          </w:p>
        </w:tc>
        <w:tc>
          <w:tcPr>
            <w:tcW w:w="7563" w:type="dxa"/>
            <w:tcBorders>
              <w:top w:val="single" w:sz="4" w:space="0" w:color="auto"/>
              <w:left w:val="single" w:sz="4" w:space="0" w:color="auto"/>
              <w:bottom w:val="single" w:sz="4" w:space="0" w:color="auto"/>
              <w:right w:val="single" w:sz="4" w:space="0" w:color="auto"/>
            </w:tcBorders>
          </w:tcPr>
          <w:p w14:paraId="7D84669F" w14:textId="6908923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372E0E" w14:paraId="60AA01A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6F8C4FE"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HEATERS</w:t>
            </w:r>
          </w:p>
        </w:tc>
      </w:tr>
      <w:tr w:rsidR="00372E0E" w14:paraId="30B7BF0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50DC15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BBF6C3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18" w:space="0" w:color="auto"/>
              <w:left w:val="single" w:sz="4" w:space="0" w:color="auto"/>
              <w:bottom w:val="single" w:sz="4" w:space="0" w:color="auto"/>
              <w:right w:val="single" w:sz="4" w:space="0" w:color="auto"/>
            </w:tcBorders>
            <w:hideMark/>
          </w:tcPr>
          <w:p w14:paraId="69A66D3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heaters shall comply with nationally recognized standards acceptable to the jurisdictional building department and to the design engineer.</w:t>
            </w:r>
          </w:p>
        </w:tc>
      </w:tr>
      <w:tr w:rsidR="00372E0E" w14:paraId="5C06546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4283B4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779E9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60BC16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equipped with heaters shall have a fixed thermometer mounted in the pool recirculation line downstream from the heater outlet. </w:t>
            </w:r>
            <w:r>
              <w:rPr>
                <w:rFonts w:ascii="Arial" w:eastAsia="Times New Roman" w:hAnsi="Arial" w:cs="Arial"/>
                <w:b/>
                <w:bCs/>
                <w:sz w:val="18"/>
                <w:szCs w:val="18"/>
              </w:rPr>
              <w:t>Thermometers mounted on heater outlets do not meet this requirement.</w:t>
            </w:r>
          </w:p>
        </w:tc>
      </w:tr>
      <w:tr w:rsidR="00372E0E" w14:paraId="336632A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E07C5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0EBA5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340EB5E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372E0E" w14:paraId="526362A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B1ACD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40D08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428DBB9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Piping and influent, effluent and bypass valves which allow isolation or removal of the heater from the system shall be provided.  </w:t>
            </w:r>
            <w:r>
              <w:rPr>
                <w:rFonts w:ascii="Arial" w:eastAsia="Times New Roman" w:hAnsi="Arial" w:cs="Arial"/>
                <w:i/>
                <w:iCs/>
                <w:sz w:val="18"/>
                <w:szCs w:val="18"/>
              </w:rPr>
              <w:t>***Valves must be proportional type, gate type valves prohibited</w:t>
            </w:r>
          </w:p>
        </w:tc>
      </w:tr>
      <w:tr w:rsidR="00372E0E" w14:paraId="443ECE4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CD959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EF0764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9F76DD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Materials used in solar and other heaters shall be nontoxic and acceptable for use with potable water.</w:t>
            </w:r>
          </w:p>
        </w:tc>
      </w:tr>
      <w:tr w:rsidR="00372E0E" w14:paraId="587B26E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87BE0C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36AA5C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18" w:space="0" w:color="auto"/>
              <w:right w:val="single" w:sz="4" w:space="0" w:color="auto"/>
            </w:tcBorders>
            <w:hideMark/>
          </w:tcPr>
          <w:p w14:paraId="2D66B6A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Heaters shall not prevent the attainment of the required turnover rate.</w:t>
            </w:r>
          </w:p>
        </w:tc>
      </w:tr>
      <w:tr w:rsidR="00372E0E" w14:paraId="639DB268"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791134A"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WASTEWATER</w:t>
            </w:r>
          </w:p>
        </w:tc>
      </w:tr>
      <w:tr w:rsidR="00372E0E" w14:paraId="3CB9E5F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3D2264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013849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18" w:space="0" w:color="auto"/>
              <w:left w:val="single" w:sz="4" w:space="0" w:color="auto"/>
              <w:bottom w:val="single" w:sz="4" w:space="0" w:color="auto"/>
              <w:right w:val="single" w:sz="4" w:space="0" w:color="auto"/>
            </w:tcBorders>
            <w:hideMark/>
          </w:tcPr>
          <w:p w14:paraId="27D1F53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shall be discharged through an air gap.</w:t>
            </w:r>
          </w:p>
        </w:tc>
      </w:tr>
      <w:tr w:rsidR="00372E0E" w14:paraId="43ED807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B85FD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429C6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347692E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372E0E" w14:paraId="6BF852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65BD4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1A3BA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4C6F7C1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lines shall be sized to handle the expected flow.</w:t>
            </w:r>
          </w:p>
        </w:tc>
      </w:tr>
      <w:tr w:rsidR="00372E0E" w14:paraId="30D589B1"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09310E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4FBC1C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1946166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There shall not be a direct physical connection between any drain from a pool or recirculation system and a sewer line.</w:t>
            </w:r>
          </w:p>
        </w:tc>
      </w:tr>
      <w:tr w:rsidR="00372E0E" w14:paraId="0109BA5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B1007D9"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ADDITION OF CHEMICALS</w:t>
            </w:r>
          </w:p>
        </w:tc>
      </w:tr>
      <w:tr w:rsidR="00372E0E" w14:paraId="469A22F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D3D8EE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9F9605" w14:textId="52CB55AC" w:rsidR="00372E0E" w:rsidRDefault="006705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454.1.7.9 &amp; 454.1.6.5.19</w:t>
            </w:r>
          </w:p>
        </w:tc>
        <w:tc>
          <w:tcPr>
            <w:tcW w:w="7563" w:type="dxa"/>
            <w:tcBorders>
              <w:top w:val="single" w:sz="18" w:space="0" w:color="auto"/>
              <w:left w:val="single" w:sz="4" w:space="0" w:color="auto"/>
              <w:bottom w:val="single" w:sz="4" w:space="0" w:color="auto"/>
              <w:right w:val="single" w:sz="4" w:space="0" w:color="auto"/>
            </w:tcBorders>
            <w:hideMark/>
          </w:tcPr>
          <w:p w14:paraId="1E4B376D" w14:textId="47643D20"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Automated ORP &amp; PH controllers</w:t>
            </w:r>
            <w:r>
              <w:rPr>
                <w:rFonts w:ascii="Arial" w:eastAsia="Times New Roman" w:hAnsi="Arial" w:cs="Arial"/>
                <w:sz w:val="18"/>
                <w:szCs w:val="18"/>
              </w:rPr>
              <w:t xml:space="preserve"> with sensing probes shall be provided on all newly built public swimming pools to assist in maintaining proper disinfection and pH levels.</w:t>
            </w:r>
          </w:p>
        </w:tc>
      </w:tr>
      <w:tr w:rsidR="00372E0E" w14:paraId="3A6FE33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23B694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C4331B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454.1.6.5.18</w:t>
            </w:r>
          </w:p>
        </w:tc>
        <w:tc>
          <w:tcPr>
            <w:tcW w:w="7563" w:type="dxa"/>
            <w:tcBorders>
              <w:top w:val="single" w:sz="4" w:space="0" w:color="auto"/>
              <w:left w:val="single" w:sz="4" w:space="0" w:color="auto"/>
              <w:bottom w:val="single" w:sz="4" w:space="0" w:color="auto"/>
              <w:right w:val="single" w:sz="4" w:space="0" w:color="auto"/>
            </w:tcBorders>
            <w:hideMark/>
          </w:tcPr>
          <w:p w14:paraId="18D83B8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NSF 60 approved chemicals shall be provided.</w:t>
            </w:r>
          </w:p>
        </w:tc>
      </w:tr>
      <w:tr w:rsidR="00372E0E" w14:paraId="357710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6D5C0C" w14:textId="685312AA"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711DB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w:t>
            </w:r>
          </w:p>
        </w:tc>
        <w:tc>
          <w:tcPr>
            <w:tcW w:w="7563" w:type="dxa"/>
            <w:tcBorders>
              <w:top w:val="single" w:sz="4" w:space="0" w:color="auto"/>
              <w:left w:val="single" w:sz="4" w:space="0" w:color="auto"/>
              <w:bottom w:val="single" w:sz="4" w:space="0" w:color="auto"/>
              <w:right w:val="single" w:sz="4" w:space="0" w:color="auto"/>
            </w:tcBorders>
            <w:hideMark/>
          </w:tcPr>
          <w:p w14:paraId="0D8EAC5D" w14:textId="26A2D4E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test kit is provided and is capable of testing for free active halogens, total or combined available chlorine, total alkalinity, calcium hardness &amp; pH.  </w:t>
            </w:r>
            <w:r w:rsidR="001B1589">
              <w:rPr>
                <w:rFonts w:ascii="Arial" w:eastAsia="Times New Roman" w:hAnsi="Arial" w:cs="Arial"/>
                <w:b/>
                <w:sz w:val="18"/>
                <w:szCs w:val="18"/>
              </w:rPr>
              <w:t>PROVIDE APPROVED TEST KIT</w:t>
            </w:r>
          </w:p>
        </w:tc>
      </w:tr>
      <w:tr w:rsidR="00372E0E" w14:paraId="140819E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D217B7" w14:textId="3EC89EF2"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E48E5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64E-9.004(9)(a)</w:t>
            </w:r>
          </w:p>
        </w:tc>
        <w:tc>
          <w:tcPr>
            <w:tcW w:w="7563" w:type="dxa"/>
            <w:tcBorders>
              <w:top w:val="single" w:sz="4" w:space="0" w:color="auto"/>
              <w:left w:val="single" w:sz="4" w:space="0" w:color="auto"/>
              <w:bottom w:val="single" w:sz="4" w:space="0" w:color="auto"/>
              <w:right w:val="single" w:sz="4" w:space="0" w:color="auto"/>
            </w:tcBorders>
            <w:hideMark/>
          </w:tcPr>
          <w:p w14:paraId="6436592E" w14:textId="4FCF44F0"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a cyanurate type feeder is used, a cyanuric acid test kit is provided.  </w:t>
            </w:r>
            <w:r w:rsidR="001B1589">
              <w:rPr>
                <w:rFonts w:ascii="Arial" w:eastAsia="Times New Roman" w:hAnsi="Arial" w:cs="Arial"/>
                <w:b/>
                <w:sz w:val="18"/>
                <w:szCs w:val="18"/>
              </w:rPr>
              <w:t>PROVIDE APPROVED TEST KIT</w:t>
            </w:r>
          </w:p>
        </w:tc>
      </w:tr>
      <w:tr w:rsidR="00372E0E" w14:paraId="5E51824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5D72EE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B2F284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64E-9.004(9)(a)</w:t>
            </w:r>
          </w:p>
        </w:tc>
        <w:tc>
          <w:tcPr>
            <w:tcW w:w="7563" w:type="dxa"/>
            <w:tcBorders>
              <w:top w:val="single" w:sz="4" w:space="0" w:color="auto"/>
              <w:left w:val="single" w:sz="4" w:space="0" w:color="auto"/>
              <w:bottom w:val="single" w:sz="4" w:space="0" w:color="auto"/>
              <w:right w:val="single" w:sz="4" w:space="0" w:color="auto"/>
            </w:tcBorders>
            <w:hideMark/>
          </w:tcPr>
          <w:p w14:paraId="5B296696" w14:textId="28948EA0"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salt solution in the pool water is necessary for a chlorine generator, a sodium chloride test kit is provided.</w:t>
            </w:r>
            <w:r w:rsidR="001B1589">
              <w:rPr>
                <w:rFonts w:ascii="Arial" w:eastAsia="Times New Roman" w:hAnsi="Arial" w:cs="Arial"/>
                <w:sz w:val="18"/>
                <w:szCs w:val="18"/>
              </w:rPr>
              <w:t xml:space="preserve"> </w:t>
            </w:r>
            <w:r w:rsidR="001B1589">
              <w:rPr>
                <w:rFonts w:ascii="Arial" w:eastAsia="Times New Roman" w:hAnsi="Arial" w:cs="Arial"/>
                <w:b/>
                <w:sz w:val="18"/>
                <w:szCs w:val="18"/>
              </w:rPr>
              <w:t>PROVIDE APPROVED TEST KIT</w:t>
            </w:r>
          </w:p>
        </w:tc>
      </w:tr>
      <w:tr w:rsidR="00372E0E" w14:paraId="541F0C2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7FEB17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EAB80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47A305B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Disinfection and pH adjustment shall be added to the pool recirculation flow using automatic feeders meeting the requirement of ANSI/NSF 50.</w:t>
            </w:r>
          </w:p>
        </w:tc>
      </w:tr>
      <w:tr w:rsidR="00372E0E" w14:paraId="3056EBB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22353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5F90C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52415B4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372E0E" w14:paraId="74B12F4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7C2BBF3"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HYPOHALOGENATION AND ELECTROLYTIC CHLORINE GENERATORS</w:t>
            </w:r>
          </w:p>
        </w:tc>
      </w:tr>
      <w:tr w:rsidR="00372E0E" w14:paraId="0F8B9E4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C703E2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90DBD1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18" w:space="0" w:color="auto"/>
              <w:left w:val="single" w:sz="4" w:space="0" w:color="auto"/>
              <w:bottom w:val="single" w:sz="4" w:space="0" w:color="auto"/>
              <w:right w:val="single" w:sz="4" w:space="0" w:color="auto"/>
            </w:tcBorders>
            <w:hideMark/>
          </w:tcPr>
          <w:p w14:paraId="6F1B90B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Hypohalogenation:  The hypohalogenation-type feeder and electrolytic chlorine generators shall be adjustable from 0 to full range.   </w:t>
            </w:r>
          </w:p>
        </w:tc>
      </w:tr>
      <w:tr w:rsidR="00372E0E" w14:paraId="5FEA82F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A434BD3"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C0D58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3ACCDA96" w14:textId="07F81CE9"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The feeder is capable of feeding a dosage of 6 ppm to the minimum required turnover flow rate</w:t>
            </w:r>
            <w:r w:rsidR="001B1589">
              <w:rPr>
                <w:rFonts w:ascii="Arial" w:eastAsia="Times New Roman" w:hAnsi="Arial" w:cs="Arial"/>
                <w:sz w:val="18"/>
                <w:szCs w:val="18"/>
              </w:rPr>
              <w:t xml:space="preserve"> (if solution type feeders, a 5 percent calcium hypochlorite or 10 percent</w:t>
            </w:r>
            <w:r>
              <w:rPr>
                <w:rFonts w:ascii="Arial" w:eastAsia="Times New Roman" w:hAnsi="Arial" w:cs="Arial"/>
                <w:sz w:val="18"/>
                <w:szCs w:val="18"/>
              </w:rPr>
              <w:t xml:space="preserve"> sodium hypochlorite solution).</w:t>
            </w:r>
          </w:p>
        </w:tc>
      </w:tr>
      <w:tr w:rsidR="00372E0E" w14:paraId="02367F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AEF96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A1A1D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CCA269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Hypohalogenation: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372E0E" w14:paraId="5F586AA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FCF412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04ABE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7428E43" w14:textId="6689B8E5"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Hypohalogenation:  Solution crock has a v</w:t>
            </w:r>
            <w:r w:rsidR="001B1589">
              <w:rPr>
                <w:rFonts w:ascii="Arial" w:eastAsia="Times New Roman" w:hAnsi="Arial" w:cs="Arial"/>
                <w:sz w:val="18"/>
                <w:szCs w:val="18"/>
              </w:rPr>
              <w:t>olume equal to at least 50 percent</w:t>
            </w:r>
            <w:r w:rsidRPr="007C1E56">
              <w:rPr>
                <w:rFonts w:ascii="Arial" w:eastAsia="Times New Roman" w:hAnsi="Arial" w:cs="Arial"/>
                <w:sz w:val="18"/>
                <w:szCs w:val="18"/>
              </w:rPr>
              <w:t xml:space="preserve"> of the maximum dai</w:t>
            </w:r>
            <w:r w:rsidR="001B1589">
              <w:rPr>
                <w:rFonts w:ascii="Arial" w:eastAsia="Times New Roman" w:hAnsi="Arial" w:cs="Arial"/>
                <w:sz w:val="18"/>
                <w:szCs w:val="18"/>
              </w:rPr>
              <w:t>ly feed capacity of the</w:t>
            </w:r>
            <w:r w:rsidRPr="007C1E56">
              <w:rPr>
                <w:rFonts w:ascii="Arial" w:eastAsia="Times New Roman" w:hAnsi="Arial" w:cs="Arial"/>
                <w:sz w:val="18"/>
                <w:szCs w:val="18"/>
              </w:rPr>
              <w:t xml:space="preserve"> 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372E0E" w14:paraId="616A6AD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E01032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7E2D19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18" w:space="0" w:color="auto"/>
              <w:right w:val="single" w:sz="4" w:space="0" w:color="auto"/>
            </w:tcBorders>
            <w:hideMark/>
          </w:tcPr>
          <w:p w14:paraId="0390B48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Erosion type feeder shall have a flowmeter and flow adjustment valve.</w:t>
            </w:r>
          </w:p>
        </w:tc>
      </w:tr>
      <w:tr w:rsidR="00372E0E" w14:paraId="7ADAF6C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A92BFF5"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FEEDER FOR pH ADJUSTMENT</w:t>
            </w:r>
          </w:p>
        </w:tc>
      </w:tr>
      <w:tr w:rsidR="00372E0E" w14:paraId="1CF8835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D39921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4A69B4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18" w:space="0" w:color="auto"/>
              <w:left w:val="single" w:sz="4" w:space="0" w:color="auto"/>
              <w:bottom w:val="single" w:sz="4" w:space="0" w:color="auto"/>
              <w:right w:val="single" w:sz="4" w:space="0" w:color="auto"/>
            </w:tcBorders>
            <w:hideMark/>
          </w:tcPr>
          <w:p w14:paraId="669FD69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Feeders for pH adjustment shall be provided on all pools.</w:t>
            </w:r>
          </w:p>
        </w:tc>
      </w:tr>
      <w:tr w:rsidR="00372E0E" w14:paraId="0ED0218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D2D58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75675B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AEF710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pH adjustment feeders shall be positive displacement type, shall be adjustable from 0 to full range.</w:t>
            </w:r>
          </w:p>
        </w:tc>
      </w:tr>
      <w:tr w:rsidR="00372E0E" w14:paraId="234CAB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A3789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56CB7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7C8896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372E0E" w14:paraId="4EC878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93D1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7B9CBF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DD27B1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372E0E" w14:paraId="57022CD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BC4606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7B24FD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18" w:space="0" w:color="auto"/>
              <w:right w:val="single" w:sz="4" w:space="0" w:color="auto"/>
            </w:tcBorders>
            <w:hideMark/>
          </w:tcPr>
          <w:p w14:paraId="4EACD207" w14:textId="311C31C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Solution crock ha</w:t>
            </w:r>
            <w:r w:rsidR="001B1589">
              <w:rPr>
                <w:rFonts w:ascii="Arial" w:eastAsia="Times New Roman" w:hAnsi="Arial" w:cs="Arial"/>
                <w:sz w:val="18"/>
                <w:szCs w:val="18"/>
              </w:rPr>
              <w:t>s a volume equal to at least 50 percent</w:t>
            </w:r>
            <w:r w:rsidRPr="007C1E56">
              <w:rPr>
                <w:rFonts w:ascii="Arial" w:eastAsia="Times New Roman" w:hAnsi="Arial" w:cs="Arial"/>
                <w:sz w:val="18"/>
                <w:szCs w:val="18"/>
              </w:rPr>
              <w:t xml:space="preserve"> of the maximum dai</w:t>
            </w:r>
            <w:r w:rsidR="001B1589">
              <w:rPr>
                <w:rFonts w:ascii="Arial" w:eastAsia="Times New Roman" w:hAnsi="Arial" w:cs="Arial"/>
                <w:sz w:val="18"/>
                <w:szCs w:val="18"/>
              </w:rPr>
              <w:t>ly feed capacity of the</w:t>
            </w:r>
            <w:r w:rsidRPr="007C1E56">
              <w:rPr>
                <w:rFonts w:ascii="Arial" w:eastAsia="Times New Roman" w:hAnsi="Arial" w:cs="Arial"/>
                <w:sz w:val="18"/>
                <w:szCs w:val="18"/>
              </w:rPr>
              <w:t xml:space="preserve"> 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372E0E" w14:paraId="087572F6"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7FD75B" w14:textId="77777777" w:rsidR="00372E0E" w:rsidRDefault="00372E0E" w:rsidP="00372E0E">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t>ULTRAVIOLET (UV) LIGHT DISINFECTANT EQUIPMENT</w:t>
            </w:r>
          </w:p>
        </w:tc>
      </w:tr>
      <w:tr w:rsidR="00372E0E" w14:paraId="14741A8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CC803F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90004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654901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46559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04DB25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w:t>
            </w:r>
          </w:p>
        </w:tc>
        <w:tc>
          <w:tcPr>
            <w:tcW w:w="7563" w:type="dxa"/>
            <w:tcBorders>
              <w:top w:val="single" w:sz="18" w:space="0" w:color="auto"/>
              <w:left w:val="single" w:sz="4" w:space="0" w:color="auto"/>
              <w:bottom w:val="single" w:sz="4" w:space="0" w:color="auto"/>
              <w:right w:val="single" w:sz="4" w:space="0" w:color="auto"/>
            </w:tcBorders>
            <w:hideMark/>
          </w:tcPr>
          <w:p w14:paraId="7FC06F2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372E0E" w14:paraId="3CD172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52BA435" w14:textId="4122D26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02799823"/>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62523686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506043377"/>
                <w14:checkbox>
                  <w14:checked w14:val="0"/>
                  <w14:checkedState w14:val="2612" w14:font="MS Gothic"/>
                  <w14:uncheckedState w14:val="2610" w14:font="MS Gothic"/>
                </w14:checkbox>
              </w:sdtPr>
              <w:sdtEndPr/>
              <w:sdtContent>
                <w:r w:rsidRPr="007C1E56">
                  <w:rPr>
                    <w:rFonts w:ascii="Segoe UI Symbol" w:eastAsia="Times New Roman" w:hAnsi="Segoe UI Symbol" w:cs="Segoe UI Symbol"/>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47714D" w14:textId="2C1BB91A"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highlight w:val="lightGray"/>
              </w:rPr>
              <w:t>454.1.6.5.16.6 (1)</w:t>
            </w:r>
          </w:p>
        </w:tc>
        <w:tc>
          <w:tcPr>
            <w:tcW w:w="7563" w:type="dxa"/>
            <w:tcBorders>
              <w:top w:val="single" w:sz="4" w:space="0" w:color="auto"/>
              <w:left w:val="single" w:sz="4" w:space="0" w:color="auto"/>
              <w:bottom w:val="single" w:sz="4" w:space="0" w:color="auto"/>
              <w:right w:val="single" w:sz="4" w:space="0" w:color="auto"/>
            </w:tcBorders>
            <w:hideMark/>
          </w:tcPr>
          <w:p w14:paraId="6DD26DF6" w14:textId="0AB87F0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*TO BE REVIEWED BY BUILDING DEPT.</w:t>
            </w:r>
          </w:p>
        </w:tc>
      </w:tr>
      <w:tr w:rsidR="00372E0E" w14:paraId="5239371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14F85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866816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7097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17334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8807F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(2)</w:t>
            </w:r>
          </w:p>
        </w:tc>
        <w:tc>
          <w:tcPr>
            <w:tcW w:w="7563" w:type="dxa"/>
            <w:tcBorders>
              <w:top w:val="single" w:sz="4" w:space="0" w:color="auto"/>
              <w:left w:val="single" w:sz="4" w:space="0" w:color="auto"/>
              <w:bottom w:val="single" w:sz="4" w:space="0" w:color="auto"/>
              <w:right w:val="single" w:sz="4" w:space="0" w:color="auto"/>
            </w:tcBorders>
            <w:hideMark/>
          </w:tcPr>
          <w:p w14:paraId="7AA6207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372E0E" w14:paraId="33304FE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0486B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937694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593762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43986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AFF36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p>
        </w:tc>
        <w:tc>
          <w:tcPr>
            <w:tcW w:w="7563" w:type="dxa"/>
            <w:tcBorders>
              <w:top w:val="single" w:sz="4" w:space="0" w:color="auto"/>
              <w:left w:val="single" w:sz="4" w:space="0" w:color="auto"/>
              <w:bottom w:val="single" w:sz="4" w:space="0" w:color="auto"/>
              <w:right w:val="single" w:sz="4" w:space="0" w:color="auto"/>
            </w:tcBorders>
            <w:hideMark/>
          </w:tcPr>
          <w:p w14:paraId="59191B11" w14:textId="527B9673"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UV equipment shall be certified for secondary or supplemental disinfection per NSF 50-2020. </w:t>
            </w:r>
          </w:p>
        </w:tc>
      </w:tr>
      <w:tr w:rsidR="00372E0E" w14:paraId="2107FFFD" w14:textId="77777777" w:rsidTr="00913C99">
        <w:tc>
          <w:tcPr>
            <w:tcW w:w="1486" w:type="dxa"/>
            <w:tcBorders>
              <w:top w:val="single" w:sz="4" w:space="0" w:color="auto"/>
              <w:left w:val="single" w:sz="4" w:space="0" w:color="auto"/>
              <w:bottom w:val="single" w:sz="4" w:space="0" w:color="auto"/>
              <w:right w:val="single" w:sz="4" w:space="0" w:color="auto"/>
            </w:tcBorders>
          </w:tcPr>
          <w:p w14:paraId="590EA526" w14:textId="78C38AA4"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8407890"/>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3978085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8888474"/>
                <w14:checkbox>
                  <w14:checked w14:val="0"/>
                  <w14:checkedState w14:val="2612" w14:font="MS Gothic"/>
                  <w14:uncheckedState w14:val="2610" w14:font="MS Gothic"/>
                </w14:checkbox>
              </w:sdtPr>
              <w:sdtEnd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21E2990B" w14:textId="00AABCC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(4)</w:t>
            </w:r>
          </w:p>
        </w:tc>
        <w:tc>
          <w:tcPr>
            <w:tcW w:w="7563" w:type="dxa"/>
            <w:tcBorders>
              <w:top w:val="single" w:sz="4" w:space="0" w:color="auto"/>
              <w:left w:val="single" w:sz="4" w:space="0" w:color="auto"/>
              <w:bottom w:val="single" w:sz="4" w:space="0" w:color="auto"/>
              <w:right w:val="single" w:sz="4" w:space="0" w:color="auto"/>
            </w:tcBorders>
          </w:tcPr>
          <w:p w14:paraId="0D16069A" w14:textId="3117DF4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UV equipment </w:t>
            </w:r>
            <w:r>
              <w:rPr>
                <w:rFonts w:ascii="Arial" w:eastAsia="Times New Roman" w:hAnsi="Arial" w:cs="Arial"/>
                <w:sz w:val="18"/>
                <w:szCs w:val="18"/>
              </w:rPr>
              <w:t xml:space="preserve">that is certified for secondary disinfection per NSF 50-2020 </w:t>
            </w:r>
            <w:r w:rsidRPr="007C1E56">
              <w:rPr>
                <w:rFonts w:ascii="Arial" w:eastAsia="Times New Roman" w:hAnsi="Arial" w:cs="Arial"/>
                <w:sz w:val="18"/>
                <w:szCs w:val="18"/>
              </w:rPr>
              <w:t xml:space="preserve">shall </w:t>
            </w:r>
            <w:r>
              <w:rPr>
                <w:rFonts w:ascii="Arial" w:eastAsia="Times New Roman" w:hAnsi="Arial" w:cs="Arial"/>
                <w:sz w:val="18"/>
                <w:szCs w:val="18"/>
              </w:rPr>
              <w:t xml:space="preserve">be installed and configured to </w:t>
            </w:r>
            <w:r w:rsidRPr="007C1E56">
              <w:rPr>
                <w:rFonts w:ascii="Arial" w:eastAsia="Times New Roman" w:hAnsi="Arial" w:cs="Arial"/>
                <w:sz w:val="18"/>
                <w:szCs w:val="18"/>
              </w:rPr>
              <w:t>constantly produce a validated dosage of at least 40 mJ/cm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t>(millijoules per square cent</w:t>
            </w:r>
            <w:r>
              <w:rPr>
                <w:rFonts w:ascii="Arial" w:eastAsia="Times New Roman" w:hAnsi="Arial" w:cs="Arial"/>
                <w:sz w:val="18"/>
                <w:szCs w:val="18"/>
              </w:rPr>
              <w:t>imeter) at the end of lamp life, or conform with all other third party validation criteria in accordance with USEPA Ultraviolet Disinfectant Guidance Manual dated November 2006, publication number EPA 815-R-06-007, whenever these devices are used in high-risk pools for secondary disinfection.</w:t>
            </w:r>
          </w:p>
        </w:tc>
      </w:tr>
      <w:tr w:rsidR="00372E0E" w14:paraId="1F32B9C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C0BCD1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27773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93840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5237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C9041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(5)</w:t>
            </w:r>
          </w:p>
        </w:tc>
        <w:tc>
          <w:tcPr>
            <w:tcW w:w="7563" w:type="dxa"/>
            <w:tcBorders>
              <w:top w:val="single" w:sz="4" w:space="0" w:color="auto"/>
              <w:left w:val="single" w:sz="4" w:space="0" w:color="auto"/>
              <w:bottom w:val="single" w:sz="4" w:space="0" w:color="auto"/>
              <w:right w:val="single" w:sz="4" w:space="0" w:color="auto"/>
            </w:tcBorders>
            <w:hideMark/>
          </w:tcPr>
          <w:p w14:paraId="59AEBA6C" w14:textId="0D496D61"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UV equipment shall not be located in a</w:t>
            </w:r>
            <w:r>
              <w:rPr>
                <w:rFonts w:ascii="Arial" w:eastAsia="Times New Roman" w:hAnsi="Arial" w:cs="Arial"/>
                <w:sz w:val="18"/>
                <w:szCs w:val="18"/>
              </w:rPr>
              <w:t xml:space="preserve"> </w:t>
            </w:r>
            <w:r w:rsidRPr="007C1E56">
              <w:rPr>
                <w:rFonts w:ascii="Arial" w:eastAsia="Times New Roman" w:hAnsi="Arial" w:cs="Arial"/>
                <w:sz w:val="18"/>
                <w:szCs w:val="18"/>
              </w:rPr>
              <w:t xml:space="preserve">side stream flow and shall be located to treat all water returning to the pool or water features. Any treatment chemicals shall be injected downstream of the UV equipment.  </w:t>
            </w:r>
          </w:p>
        </w:tc>
      </w:tr>
      <w:tr w:rsidR="00372E0E" w14:paraId="5FFFECF6" w14:textId="77777777" w:rsidTr="00913C99">
        <w:tc>
          <w:tcPr>
            <w:tcW w:w="10795" w:type="dxa"/>
            <w:gridSpan w:val="3"/>
            <w:tcBorders>
              <w:top w:val="single" w:sz="18" w:space="0" w:color="auto"/>
              <w:left w:val="single" w:sz="18" w:space="0" w:color="auto"/>
              <w:bottom w:val="single" w:sz="4" w:space="0" w:color="auto"/>
              <w:right w:val="single" w:sz="18" w:space="0" w:color="auto"/>
            </w:tcBorders>
            <w:hideMark/>
          </w:tcPr>
          <w:p w14:paraId="780E848C" w14:textId="77777777" w:rsidR="00372E0E" w:rsidRPr="00AF69C4" w:rsidRDefault="00372E0E" w:rsidP="00372E0E">
            <w:pPr>
              <w:pStyle w:val="NoSpacing"/>
              <w:jc w:val="center"/>
              <w:rPr>
                <w:rFonts w:ascii="Arial" w:hAnsi="Arial" w:cs="Arial"/>
                <w:b/>
                <w:sz w:val="18"/>
                <w:szCs w:val="18"/>
              </w:rPr>
            </w:pPr>
            <w:r w:rsidRPr="00AF69C4">
              <w:rPr>
                <w:rFonts w:ascii="Arial" w:hAnsi="Arial" w:cs="Arial"/>
                <w:b/>
                <w:sz w:val="18"/>
                <w:szCs w:val="18"/>
              </w:rPr>
              <w:t>OZONE EQUIPMENT</w:t>
            </w:r>
          </w:p>
        </w:tc>
      </w:tr>
      <w:tr w:rsidR="00372E0E" w14:paraId="2D306C60"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8328E2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855B5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w:t>
            </w:r>
          </w:p>
        </w:tc>
        <w:tc>
          <w:tcPr>
            <w:tcW w:w="7563" w:type="dxa"/>
            <w:tcBorders>
              <w:top w:val="single" w:sz="18" w:space="0" w:color="auto"/>
              <w:left w:val="single" w:sz="4" w:space="0" w:color="auto"/>
              <w:bottom w:val="single" w:sz="4" w:space="0" w:color="auto"/>
              <w:right w:val="single" w:sz="4" w:space="0" w:color="auto"/>
            </w:tcBorders>
            <w:hideMark/>
          </w:tcPr>
          <w:p w14:paraId="050F0B4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may be used for supplemental water treatment on public swimming pools subject to the conditions of this section.</w:t>
            </w:r>
          </w:p>
        </w:tc>
      </w:tr>
      <w:tr w:rsidR="00372E0E" w14:paraId="7DF8AD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BA6097" w14:textId="7796B70D"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94711835"/>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52192083"/>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57077923"/>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183FCC" w14:textId="5C2BA122"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454.1.6.5.16.4.1</w:t>
            </w:r>
          </w:p>
        </w:tc>
        <w:tc>
          <w:tcPr>
            <w:tcW w:w="7563" w:type="dxa"/>
            <w:tcBorders>
              <w:top w:val="single" w:sz="4" w:space="0" w:color="auto"/>
              <w:left w:val="single" w:sz="4" w:space="0" w:color="auto"/>
              <w:bottom w:val="single" w:sz="4" w:space="0" w:color="auto"/>
              <w:right w:val="single" w:sz="4" w:space="0" w:color="auto"/>
            </w:tcBorders>
            <w:hideMark/>
          </w:tcPr>
          <w:p w14:paraId="1F543EC4" w14:textId="5227087C"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 xml:space="preserve">Ozone generating equipment electrical components and wiring shall comply with the requirements </w:t>
            </w:r>
            <w:r w:rsidRPr="00B1113C">
              <w:rPr>
                <w:rFonts w:ascii="Arial" w:eastAsia="Times New Roman" w:hAnsi="Arial" w:cs="Arial"/>
                <w:i/>
                <w:iCs/>
                <w:sz w:val="18"/>
                <w:szCs w:val="18"/>
                <w:highlight w:val="lightGray"/>
              </w:rPr>
              <w:t>of Chapter 27 of the Florida Building Code, Building</w:t>
            </w:r>
            <w:r w:rsidRPr="00B1113C">
              <w:rPr>
                <w:rFonts w:ascii="Arial" w:eastAsia="Times New Roman" w:hAnsi="Arial" w:cs="Arial"/>
                <w:sz w:val="18"/>
                <w:szCs w:val="18"/>
                <w:highlight w:val="lightGray"/>
              </w:rPr>
              <w:t xml:space="preserve"> and the manufacturer shall provide a certificate of conformance. The process equipment shall be provided with an effective means to alert the user when a component of this equipment is not operating. </w:t>
            </w:r>
            <w:r w:rsidRPr="00B1113C">
              <w:rPr>
                <w:rFonts w:ascii="Arial" w:eastAsia="Times New Roman" w:hAnsi="Arial" w:cs="Arial"/>
                <w:b/>
                <w:bCs/>
                <w:sz w:val="18"/>
                <w:szCs w:val="18"/>
                <w:highlight w:val="lightGray"/>
              </w:rPr>
              <w:t>*TO BE REVIEWED BY BUILDING DEPT.</w:t>
            </w:r>
          </w:p>
        </w:tc>
      </w:tr>
      <w:tr w:rsidR="00372E0E" w14:paraId="7C8B761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33984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65F29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454.1.6.5.16.4.2</w:t>
            </w:r>
          </w:p>
        </w:tc>
        <w:tc>
          <w:tcPr>
            <w:tcW w:w="7563" w:type="dxa"/>
            <w:tcBorders>
              <w:top w:val="single" w:sz="4" w:space="0" w:color="auto"/>
              <w:left w:val="single" w:sz="4" w:space="0" w:color="auto"/>
              <w:bottom w:val="single" w:sz="4" w:space="0" w:color="auto"/>
              <w:right w:val="single" w:sz="4" w:space="0" w:color="auto"/>
            </w:tcBorders>
            <w:hideMark/>
          </w:tcPr>
          <w:p w14:paraId="2819B04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Ozone generating equipment shall meet the NSF/ANSI Standard 50.</w:t>
            </w:r>
          </w:p>
        </w:tc>
      </w:tr>
      <w:tr w:rsidR="00372E0E" w14:paraId="550736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D3D5CD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1E947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454.1.6.5.16.4.3</w:t>
            </w:r>
          </w:p>
        </w:tc>
        <w:tc>
          <w:tcPr>
            <w:tcW w:w="7563" w:type="dxa"/>
            <w:tcBorders>
              <w:top w:val="single" w:sz="4" w:space="0" w:color="auto"/>
              <w:left w:val="single" w:sz="4" w:space="0" w:color="auto"/>
              <w:bottom w:val="single" w:sz="4" w:space="0" w:color="auto"/>
              <w:right w:val="single" w:sz="4" w:space="0" w:color="auto"/>
            </w:tcBorders>
            <w:hideMark/>
          </w:tcPr>
          <w:p w14:paraId="5E32919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concentration of ozone in the return line to the pool shall not exceed 0.1 mg/L.</w:t>
            </w:r>
          </w:p>
        </w:tc>
      </w:tr>
      <w:tr w:rsidR="00372E0E" w14:paraId="0162139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0C5898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390D7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454.1.6.5.16.4.4</w:t>
            </w:r>
          </w:p>
        </w:tc>
        <w:tc>
          <w:tcPr>
            <w:tcW w:w="7563" w:type="dxa"/>
            <w:tcBorders>
              <w:top w:val="single" w:sz="4" w:space="0" w:color="auto"/>
              <w:left w:val="single" w:sz="4" w:space="0" w:color="auto"/>
              <w:bottom w:val="single" w:sz="4" w:space="0" w:color="auto"/>
              <w:right w:val="single" w:sz="4" w:space="0" w:color="auto"/>
            </w:tcBorders>
            <w:hideMark/>
          </w:tcPr>
          <w:p w14:paraId="78C6E59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372E0E" w14:paraId="69D0D6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9663F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84F775"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454.1.6.5.16.4.5</w:t>
            </w:r>
          </w:p>
        </w:tc>
        <w:tc>
          <w:tcPr>
            <w:tcW w:w="7563" w:type="dxa"/>
            <w:tcBorders>
              <w:top w:val="single" w:sz="4" w:space="0" w:color="auto"/>
              <w:left w:val="single" w:sz="4" w:space="0" w:color="auto"/>
              <w:bottom w:val="single" w:sz="4" w:space="0" w:color="auto"/>
              <w:right w:val="single" w:sz="4" w:space="0" w:color="auto"/>
            </w:tcBorders>
            <w:hideMark/>
          </w:tcPr>
          <w:p w14:paraId="16161FD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372E0E" w14:paraId="69F5AC77"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BBBDA3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End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0B0420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454.1.6.5.16.4.6</w:t>
            </w:r>
          </w:p>
        </w:tc>
        <w:tc>
          <w:tcPr>
            <w:tcW w:w="7563" w:type="dxa"/>
            <w:tcBorders>
              <w:top w:val="single" w:sz="4" w:space="0" w:color="auto"/>
              <w:left w:val="single" w:sz="4" w:space="0" w:color="auto"/>
              <w:bottom w:val="single" w:sz="18" w:space="0" w:color="auto"/>
              <w:right w:val="single" w:sz="4" w:space="0" w:color="auto"/>
            </w:tcBorders>
            <w:hideMark/>
          </w:tcPr>
          <w:p w14:paraId="44E3028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53E3EC8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Exception:</w:t>
            </w:r>
            <w:r>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372E0E" w14:paraId="414A9BA6" w14:textId="77777777" w:rsidTr="00913C99">
        <w:tc>
          <w:tcPr>
            <w:tcW w:w="10795" w:type="dxa"/>
            <w:gridSpan w:val="3"/>
            <w:tcBorders>
              <w:top w:val="single" w:sz="18" w:space="0" w:color="auto"/>
              <w:left w:val="single" w:sz="18" w:space="0" w:color="auto"/>
              <w:bottom w:val="single" w:sz="4" w:space="0" w:color="auto"/>
              <w:right w:val="single" w:sz="18" w:space="0" w:color="auto"/>
            </w:tcBorders>
            <w:hideMark/>
          </w:tcPr>
          <w:p w14:paraId="27A6B3C0" w14:textId="77777777" w:rsidR="00372E0E" w:rsidRPr="004C522E" w:rsidRDefault="00372E0E" w:rsidP="00372E0E">
            <w:pPr>
              <w:pStyle w:val="NoSpacing"/>
              <w:jc w:val="center"/>
              <w:rPr>
                <w:rFonts w:ascii="Arial" w:hAnsi="Arial" w:cs="Arial"/>
                <w:b/>
                <w:sz w:val="18"/>
                <w:szCs w:val="18"/>
              </w:rPr>
            </w:pPr>
            <w:r w:rsidRPr="004C522E">
              <w:rPr>
                <w:rFonts w:ascii="Arial" w:hAnsi="Arial" w:cs="Arial"/>
                <w:b/>
                <w:sz w:val="18"/>
                <w:szCs w:val="18"/>
              </w:rPr>
              <w:t>IONIZATION EQUIPMENT</w:t>
            </w:r>
          </w:p>
        </w:tc>
      </w:tr>
      <w:tr w:rsidR="00372E0E" w14:paraId="75F23D1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642136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FEF706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w:t>
            </w:r>
          </w:p>
        </w:tc>
        <w:tc>
          <w:tcPr>
            <w:tcW w:w="7563" w:type="dxa"/>
            <w:tcBorders>
              <w:top w:val="single" w:sz="18" w:space="0" w:color="auto"/>
              <w:left w:val="single" w:sz="4" w:space="0" w:color="auto"/>
              <w:bottom w:val="single" w:sz="4" w:space="0" w:color="auto"/>
              <w:right w:val="single" w:sz="4" w:space="0" w:color="auto"/>
            </w:tcBorders>
            <w:hideMark/>
          </w:tcPr>
          <w:p w14:paraId="6FB7B6F1"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Ionization units may be used as supplemental water treatment on public pools subject to the condition of this section.</w:t>
            </w:r>
          </w:p>
        </w:tc>
      </w:tr>
      <w:tr w:rsidR="00372E0E" w14:paraId="3AA39D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1EEA88" w14:textId="4F4CFF3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567758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731233152"/>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202520290"/>
                <w14:checkbox>
                  <w14:checked w14:val="0"/>
                  <w14:checkedState w14:val="2612" w14:font="MS Gothic"/>
                  <w14:uncheckedState w14:val="2610" w14:font="MS Gothic"/>
                </w14:checkbox>
              </w:sdtPr>
              <w:sdtEndPr/>
              <w:sdtContent>
                <w:r w:rsidRPr="00B1113C">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184663" w14:textId="72D6BADA"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454.1.6.5.16.5.1</w:t>
            </w:r>
          </w:p>
        </w:tc>
        <w:tc>
          <w:tcPr>
            <w:tcW w:w="7563" w:type="dxa"/>
            <w:tcBorders>
              <w:top w:val="single" w:sz="4" w:space="0" w:color="auto"/>
              <w:left w:val="single" w:sz="4" w:space="0" w:color="auto"/>
              <w:bottom w:val="single" w:sz="4" w:space="0" w:color="auto"/>
              <w:right w:val="single" w:sz="4" w:space="0" w:color="auto"/>
            </w:tcBorders>
            <w:hideMark/>
          </w:tcPr>
          <w:p w14:paraId="58511BC8" w14:textId="370E25B0"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 xml:space="preserve">Ionization equipment and electrical components and wiring shall comply with the requirements of </w:t>
            </w:r>
            <w:r w:rsidRPr="00B1113C">
              <w:rPr>
                <w:rFonts w:ascii="Arial" w:eastAsia="Times New Roman" w:hAnsi="Arial" w:cs="Arial"/>
                <w:i/>
                <w:iCs/>
                <w:sz w:val="18"/>
                <w:szCs w:val="18"/>
                <w:highlight w:val="lightGray"/>
              </w:rPr>
              <w:t>Chapter 27 of the Florida Building Code, Building</w:t>
            </w:r>
            <w:r w:rsidRPr="00B1113C">
              <w:rPr>
                <w:rFonts w:ascii="Arial" w:eastAsia="Times New Roman" w:hAnsi="Arial" w:cs="Arial"/>
                <w:sz w:val="18"/>
                <w:szCs w:val="18"/>
                <w:highlight w:val="lightGray"/>
              </w:rPr>
              <w:t xml:space="preserve"> and the manufacturer shall provide a certification of conformance. </w:t>
            </w:r>
            <w:r w:rsidRPr="00B1113C">
              <w:rPr>
                <w:rFonts w:ascii="Arial" w:eastAsia="Times New Roman" w:hAnsi="Arial" w:cs="Arial"/>
                <w:b/>
                <w:bCs/>
                <w:sz w:val="18"/>
                <w:szCs w:val="18"/>
                <w:highlight w:val="lightGray"/>
              </w:rPr>
              <w:t>*TO BE REVIEWED BY BUILDING DEPT.</w:t>
            </w:r>
          </w:p>
        </w:tc>
      </w:tr>
      <w:tr w:rsidR="00372E0E" w14:paraId="1F92C63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1CADE92"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EC94B26"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454.1.6.5.16.5.2</w:t>
            </w:r>
          </w:p>
        </w:tc>
        <w:tc>
          <w:tcPr>
            <w:tcW w:w="7563" w:type="dxa"/>
            <w:tcBorders>
              <w:top w:val="single" w:sz="4" w:space="0" w:color="auto"/>
              <w:left w:val="single" w:sz="4" w:space="0" w:color="auto"/>
              <w:bottom w:val="single" w:sz="18" w:space="0" w:color="auto"/>
              <w:right w:val="single" w:sz="4" w:space="0" w:color="auto"/>
            </w:tcBorders>
            <w:hideMark/>
          </w:tcPr>
          <w:p w14:paraId="1B54CEEB"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shall meet the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or equivalent, shall meet UL standards and shall be electrically interlocked with a recirculation pump.</w:t>
            </w:r>
          </w:p>
        </w:tc>
      </w:tr>
      <w:tr w:rsidR="00372E0E" w14:paraId="1B22F46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CCC0D31"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COPPER/SILVER IONIZATION EQUIPMENT</w:t>
            </w:r>
          </w:p>
        </w:tc>
      </w:tr>
      <w:tr w:rsidR="00372E0E" w14:paraId="76C753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06167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69727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92684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5798165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97A16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454.1.10.3</w:t>
            </w:r>
          </w:p>
        </w:tc>
        <w:tc>
          <w:tcPr>
            <w:tcW w:w="7563" w:type="dxa"/>
            <w:tcBorders>
              <w:top w:val="single" w:sz="4" w:space="0" w:color="auto"/>
              <w:left w:val="single" w:sz="4" w:space="0" w:color="auto"/>
              <w:bottom w:val="single" w:sz="4" w:space="0" w:color="auto"/>
              <w:right w:val="single" w:sz="4" w:space="0" w:color="auto"/>
            </w:tcBorders>
            <w:hideMark/>
          </w:tcPr>
          <w:p w14:paraId="6718AB29"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386B388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The ionization or ozone generator unit complies with paragraph 64E9.008 (10)(e), Florida Administrative Code.</w:t>
            </w:r>
          </w:p>
          <w:p w14:paraId="046598AD"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The manufacturer provides one set of signed and sealed engineering drawings indicating the following: </w:t>
            </w:r>
          </w:p>
          <w:p w14:paraId="489EC65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The unit does not interfere with the design flow rate. </w:t>
            </w:r>
          </w:p>
          <w:p w14:paraId="0E2BD8D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  The unit and the typical installation meet the requirements of the National Electrical Code. </w:t>
            </w:r>
          </w:p>
          <w:p w14:paraId="432B6748"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73261C8E"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  The unit shall meet the requirements of NSF/ANSI Standard 50. </w:t>
            </w:r>
          </w:p>
          <w:p w14:paraId="182266E7"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7AD2745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372E0E" w14:paraId="0E8C792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7CDD5B6"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sz w:val="18"/>
                <w:szCs w:val="18"/>
                <w:highlight w:val="lightGray"/>
              </w:rPr>
              <w:t>ELECTRICAL *TO BE REVIEWED BY BUILDING DEPT.</w:t>
            </w:r>
          </w:p>
        </w:tc>
      </w:tr>
      <w:tr w:rsidR="00372E0E" w14:paraId="68B4AB57"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3E111620"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08AA99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454.1.10.4.1</w:t>
            </w:r>
          </w:p>
        </w:tc>
        <w:tc>
          <w:tcPr>
            <w:tcW w:w="7563" w:type="dxa"/>
            <w:tcBorders>
              <w:top w:val="single" w:sz="18" w:space="0" w:color="auto"/>
              <w:left w:val="single" w:sz="4" w:space="0" w:color="auto"/>
              <w:bottom w:val="single" w:sz="18" w:space="0" w:color="auto"/>
              <w:right w:val="single" w:sz="4" w:space="0" w:color="auto"/>
            </w:tcBorders>
            <w:hideMark/>
          </w:tcPr>
          <w:p w14:paraId="5299934C"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372E0E" w14:paraId="7B2DA01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61E158C" w14:textId="77777777" w:rsidR="00372E0E" w:rsidRDefault="00372E0E" w:rsidP="00372E0E">
            <w:pPr>
              <w:tabs>
                <w:tab w:val="left" w:pos="6480"/>
                <w:tab w:val="left" w:pos="7920"/>
                <w:tab w:val="left" w:pos="8370"/>
              </w:tabs>
              <w:spacing w:beforeAutospacing="0"/>
              <w:jc w:val="center"/>
              <w:rPr>
                <w:rFonts w:ascii="Arial" w:eastAsia="Times New Roman" w:hAnsi="Arial" w:cs="Arial"/>
                <w:b/>
                <w:bCs/>
                <w:sz w:val="18"/>
                <w:szCs w:val="18"/>
                <w:highlight w:val="lightGray"/>
              </w:rPr>
            </w:pPr>
            <w:r>
              <w:rPr>
                <w:rFonts w:ascii="Arial" w:eastAsia="Times New Roman" w:hAnsi="Arial" w:cs="Arial"/>
                <w:b/>
                <w:sz w:val="18"/>
                <w:szCs w:val="18"/>
                <w:highlight w:val="lightGray"/>
              </w:rPr>
              <w:t>EQUIPOTENTIAL BONDING *TO BE REVIEWED BY BUILDING DEPT.</w:t>
            </w:r>
          </w:p>
        </w:tc>
      </w:tr>
      <w:tr w:rsidR="00372E0E" w14:paraId="6BDB4FC7"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20641C94"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End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BA91B7A"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454.1.10.4.2</w:t>
            </w:r>
          </w:p>
        </w:tc>
        <w:tc>
          <w:tcPr>
            <w:tcW w:w="7563" w:type="dxa"/>
            <w:tcBorders>
              <w:top w:val="single" w:sz="18" w:space="0" w:color="auto"/>
              <w:left w:val="single" w:sz="4" w:space="0" w:color="auto"/>
              <w:bottom w:val="single" w:sz="18" w:space="0" w:color="auto"/>
              <w:right w:val="single" w:sz="4" w:space="0" w:color="auto"/>
            </w:tcBorders>
            <w:hideMark/>
          </w:tcPr>
          <w:p w14:paraId="618FFC9F" w14:textId="77777777" w:rsidR="00372E0E" w:rsidRDefault="00372E0E" w:rsidP="00372E0E">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shall be allowed.</w:t>
            </w:r>
          </w:p>
        </w:tc>
      </w:tr>
    </w:tbl>
    <w:p w14:paraId="57907456"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p>
    <w:p w14:paraId="5BCBE893" w14:textId="135F3B22" w:rsidR="00913C99" w:rsidRDefault="00913C99" w:rsidP="00913C99">
      <w:pPr>
        <w:rPr>
          <w:rFonts w:ascii="Arial" w:eastAsia="Times New Roman" w:hAnsi="Arial" w:cs="Arial"/>
          <w:sz w:val="18"/>
          <w:szCs w:val="18"/>
        </w:rPr>
      </w:pPr>
    </w:p>
    <w:p w14:paraId="476C4E02" w14:textId="77777777" w:rsidR="004C522E" w:rsidRDefault="004C522E" w:rsidP="00913C99">
      <w:pPr>
        <w:rPr>
          <w:rFonts w:ascii="Arial" w:eastAsia="Times New Roman" w:hAnsi="Arial" w:cs="Arial"/>
          <w:sz w:val="18"/>
          <w:szCs w:val="18"/>
        </w:rPr>
      </w:pPr>
    </w:p>
    <w:p w14:paraId="21AF5340" w14:textId="77777777" w:rsidR="001B1589" w:rsidRDefault="001B1589" w:rsidP="00913C99">
      <w:pPr>
        <w:rPr>
          <w:rFonts w:ascii="Arial" w:eastAsia="Times New Roman" w:hAnsi="Arial" w:cs="Arial"/>
          <w:sz w:val="18"/>
          <w:szCs w:val="18"/>
        </w:rPr>
      </w:pPr>
    </w:p>
    <w:p w14:paraId="5E19868E" w14:textId="77777777" w:rsidR="001B1589" w:rsidRDefault="001B1589" w:rsidP="00913C99">
      <w:pPr>
        <w:rPr>
          <w:rFonts w:ascii="Arial" w:eastAsia="Times New Roman" w:hAnsi="Arial" w:cs="Arial"/>
          <w:sz w:val="18"/>
          <w:szCs w:val="18"/>
        </w:rPr>
      </w:pPr>
    </w:p>
    <w:p w14:paraId="144BDA4B" w14:textId="77777777" w:rsidR="001B1589" w:rsidRDefault="001B1589" w:rsidP="00913C99">
      <w:pPr>
        <w:rPr>
          <w:rFonts w:ascii="Arial" w:eastAsia="Times New Roman" w:hAnsi="Arial" w:cs="Arial"/>
          <w:sz w:val="18"/>
          <w:szCs w:val="18"/>
        </w:rPr>
      </w:pPr>
    </w:p>
    <w:p w14:paraId="3D022785" w14:textId="77777777" w:rsidR="001B1589" w:rsidRDefault="001B1589" w:rsidP="00913C99">
      <w:pPr>
        <w:rPr>
          <w:rFonts w:ascii="Arial" w:eastAsia="Times New Roman" w:hAnsi="Arial" w:cs="Arial"/>
          <w:sz w:val="18"/>
          <w:szCs w:val="18"/>
        </w:rPr>
      </w:pPr>
    </w:p>
    <w:p w14:paraId="16B2DC9B" w14:textId="77777777" w:rsidR="001B1589" w:rsidRDefault="001B1589" w:rsidP="00913C99">
      <w:pPr>
        <w:rPr>
          <w:rFonts w:ascii="Arial" w:eastAsia="Times New Roman" w:hAnsi="Arial" w:cs="Arial"/>
          <w:sz w:val="18"/>
          <w:szCs w:val="18"/>
        </w:rPr>
      </w:pPr>
    </w:p>
    <w:p w14:paraId="66C5DE21" w14:textId="77777777" w:rsidR="001B1589" w:rsidRDefault="001B1589" w:rsidP="00913C99">
      <w:pPr>
        <w:rPr>
          <w:rFonts w:ascii="Arial" w:eastAsia="Times New Roman" w:hAnsi="Arial" w:cs="Arial"/>
          <w:sz w:val="18"/>
          <w:szCs w:val="18"/>
        </w:rPr>
      </w:pPr>
    </w:p>
    <w:p w14:paraId="4FE77E31" w14:textId="77777777" w:rsidR="001B1589" w:rsidRDefault="001B1589" w:rsidP="00913C99">
      <w:pPr>
        <w:rPr>
          <w:rFonts w:ascii="Arial" w:eastAsia="Times New Roman" w:hAnsi="Arial" w:cs="Arial"/>
          <w:sz w:val="18"/>
          <w:szCs w:val="18"/>
        </w:rPr>
      </w:pPr>
    </w:p>
    <w:p w14:paraId="7EE0EE58" w14:textId="77777777" w:rsidR="001B1589" w:rsidRDefault="001B1589" w:rsidP="00913C99">
      <w:pPr>
        <w:rPr>
          <w:rFonts w:ascii="Arial" w:eastAsia="Times New Roman" w:hAnsi="Arial" w:cs="Arial"/>
          <w:sz w:val="18"/>
          <w:szCs w:val="18"/>
        </w:rPr>
      </w:pPr>
    </w:p>
    <w:p w14:paraId="1624B04A" w14:textId="77777777" w:rsidR="001B1589" w:rsidRDefault="001B1589" w:rsidP="00913C99">
      <w:pPr>
        <w:rPr>
          <w:rFonts w:ascii="Arial" w:eastAsia="Times New Roman" w:hAnsi="Arial" w:cs="Arial"/>
          <w:sz w:val="18"/>
          <w:szCs w:val="18"/>
        </w:rPr>
      </w:pPr>
    </w:p>
    <w:p w14:paraId="188BC65A" w14:textId="77777777" w:rsidR="001B1589" w:rsidRDefault="001B1589" w:rsidP="00913C99">
      <w:pPr>
        <w:rPr>
          <w:rFonts w:ascii="Arial" w:eastAsia="Times New Roman" w:hAnsi="Arial" w:cs="Arial"/>
          <w:sz w:val="18"/>
          <w:szCs w:val="18"/>
        </w:rPr>
      </w:pPr>
    </w:p>
    <w:p w14:paraId="45451867" w14:textId="77777777" w:rsidR="001B1589" w:rsidRDefault="001B1589" w:rsidP="00913C99">
      <w:pPr>
        <w:rPr>
          <w:rFonts w:ascii="Arial" w:eastAsia="Times New Roman" w:hAnsi="Arial" w:cs="Arial"/>
          <w:sz w:val="18"/>
          <w:szCs w:val="18"/>
        </w:rPr>
      </w:pPr>
    </w:p>
    <w:p w14:paraId="06C5F99E" w14:textId="77777777" w:rsidR="001B1589" w:rsidRDefault="001B1589" w:rsidP="00913C99">
      <w:pPr>
        <w:rPr>
          <w:rFonts w:ascii="Arial" w:eastAsia="Times New Roman" w:hAnsi="Arial" w:cs="Arial"/>
          <w:sz w:val="18"/>
          <w:szCs w:val="18"/>
        </w:rPr>
      </w:pPr>
    </w:p>
    <w:p w14:paraId="7405DFD6" w14:textId="77777777" w:rsidR="001B1589" w:rsidRDefault="001B1589" w:rsidP="00913C99">
      <w:pPr>
        <w:rPr>
          <w:rFonts w:ascii="Arial" w:eastAsia="Times New Roman" w:hAnsi="Arial" w:cs="Arial"/>
          <w:sz w:val="18"/>
          <w:szCs w:val="18"/>
        </w:rPr>
      </w:pPr>
    </w:p>
    <w:p w14:paraId="206912D9" w14:textId="77777777" w:rsidR="001B1589" w:rsidRDefault="001B1589" w:rsidP="00913C99">
      <w:pPr>
        <w:rPr>
          <w:rFonts w:ascii="Arial" w:eastAsia="Times New Roman" w:hAnsi="Arial" w:cs="Arial"/>
          <w:sz w:val="18"/>
          <w:szCs w:val="18"/>
        </w:rPr>
      </w:pPr>
    </w:p>
    <w:p w14:paraId="7A04DD47" w14:textId="77777777" w:rsidR="001B1589" w:rsidRDefault="001B1589" w:rsidP="00913C99">
      <w:pPr>
        <w:rPr>
          <w:rFonts w:ascii="Arial" w:eastAsia="Times New Roman" w:hAnsi="Arial" w:cs="Arial"/>
          <w:sz w:val="18"/>
          <w:szCs w:val="18"/>
        </w:rPr>
      </w:pPr>
    </w:p>
    <w:p w14:paraId="27A9F3D1" w14:textId="77777777" w:rsidR="001B1589" w:rsidRDefault="001B1589" w:rsidP="00913C99">
      <w:pPr>
        <w:rPr>
          <w:rFonts w:ascii="Arial" w:eastAsia="Times New Roman" w:hAnsi="Arial" w:cs="Arial"/>
          <w:sz w:val="18"/>
          <w:szCs w:val="18"/>
        </w:rPr>
      </w:pPr>
    </w:p>
    <w:p w14:paraId="3DFB58B1" w14:textId="77777777" w:rsidR="001B1589" w:rsidRDefault="001B1589" w:rsidP="00913C99">
      <w:pPr>
        <w:rPr>
          <w:rFonts w:ascii="Arial" w:eastAsia="Times New Roman" w:hAnsi="Arial" w:cs="Arial"/>
          <w:sz w:val="18"/>
          <w:szCs w:val="18"/>
        </w:rPr>
      </w:pPr>
    </w:p>
    <w:p w14:paraId="6E8647E1" w14:textId="77777777" w:rsidR="001B1589" w:rsidRDefault="001B1589" w:rsidP="00913C99">
      <w:pPr>
        <w:rPr>
          <w:rFonts w:ascii="Arial" w:eastAsia="Times New Roman" w:hAnsi="Arial" w:cs="Arial"/>
          <w:sz w:val="18"/>
          <w:szCs w:val="18"/>
        </w:rPr>
      </w:pPr>
    </w:p>
    <w:p w14:paraId="30806AD1" w14:textId="77777777" w:rsidR="001B1589" w:rsidRDefault="001B1589" w:rsidP="00913C99">
      <w:pPr>
        <w:rPr>
          <w:rFonts w:ascii="Arial" w:eastAsia="Times New Roman" w:hAnsi="Arial" w:cs="Arial"/>
          <w:sz w:val="18"/>
          <w:szCs w:val="18"/>
        </w:rPr>
      </w:pPr>
    </w:p>
    <w:p w14:paraId="20F98795" w14:textId="77777777" w:rsidR="004C522E" w:rsidRDefault="004C522E" w:rsidP="00913C99">
      <w:pPr>
        <w:rPr>
          <w:rFonts w:ascii="Arial" w:eastAsia="Times New Roman" w:hAnsi="Arial" w:cs="Arial"/>
          <w:sz w:val="18"/>
          <w:szCs w:val="18"/>
        </w:rPr>
      </w:pPr>
    </w:p>
    <w:p w14:paraId="3ECB3109" w14:textId="565602BF" w:rsidR="004C522E" w:rsidRPr="000728D3" w:rsidRDefault="004C522E" w:rsidP="004C522E">
      <w:pPr>
        <w:tabs>
          <w:tab w:val="left" w:pos="6480"/>
          <w:tab w:val="left" w:pos="7920"/>
          <w:tab w:val="left" w:pos="8370"/>
        </w:tabs>
        <w:spacing w:before="0" w:beforeAutospacing="0" w:after="80"/>
        <w:jc w:val="center"/>
        <w:rPr>
          <w:rFonts w:ascii="Arial" w:eastAsia="Times New Roman" w:hAnsi="Arial" w:cs="Arial"/>
          <w:b/>
          <w:sz w:val="28"/>
          <w:szCs w:val="28"/>
        </w:rPr>
      </w:pPr>
      <w:r w:rsidRPr="000728D3">
        <w:rPr>
          <w:rFonts w:ascii="Arial" w:eastAsia="Times New Roman" w:hAnsi="Arial" w:cs="Arial"/>
          <w:b/>
          <w:sz w:val="28"/>
          <w:szCs w:val="28"/>
        </w:rPr>
        <w:t>Appendix A</w:t>
      </w:r>
    </w:p>
    <w:p w14:paraId="1425037C" w14:textId="77777777" w:rsidR="004C522E" w:rsidRDefault="004C522E" w:rsidP="004C522E">
      <w:pPr>
        <w:pStyle w:val="BodyText"/>
        <w:jc w:val="center"/>
        <w:rPr>
          <w:b/>
          <w:bCs/>
          <w:sz w:val="20"/>
          <w:szCs w:val="20"/>
          <w:u w:val="single"/>
        </w:rPr>
      </w:pPr>
      <w:r w:rsidRPr="007C1E56">
        <w:rPr>
          <w:b/>
          <w:bCs/>
          <w:sz w:val="20"/>
          <w:szCs w:val="20"/>
          <w:u w:val="single"/>
        </w:rPr>
        <w:t>STEPS REQUIRED TO DETERMINE CODE COMPLIANCE</w:t>
      </w:r>
    </w:p>
    <w:p w14:paraId="6B035E06" w14:textId="77777777" w:rsidR="004C522E" w:rsidRPr="007C1E56" w:rsidRDefault="004C522E" w:rsidP="004C522E">
      <w:pPr>
        <w:pStyle w:val="BodyText"/>
        <w:jc w:val="center"/>
        <w:rPr>
          <w:b/>
          <w:bCs/>
          <w:sz w:val="20"/>
          <w:szCs w:val="20"/>
          <w:u w:val="single"/>
        </w:rPr>
      </w:pPr>
    </w:p>
    <w:p w14:paraId="7B3AEBEF" w14:textId="77777777" w:rsidR="004C522E" w:rsidRDefault="004C522E" w:rsidP="004C522E">
      <w:pPr>
        <w:pStyle w:val="BodyText"/>
        <w:rPr>
          <w:sz w:val="20"/>
          <w:szCs w:val="20"/>
        </w:rPr>
      </w:pPr>
      <w:r w:rsidRPr="00673657">
        <w:rPr>
          <w:sz w:val="20"/>
          <w:szCs w:val="20"/>
        </w:rPr>
        <w:t xml:space="preserve">Calculate required </w:t>
      </w:r>
      <w:r>
        <w:rPr>
          <w:sz w:val="20"/>
          <w:szCs w:val="20"/>
        </w:rPr>
        <w:t xml:space="preserve">minimum </w:t>
      </w:r>
      <w:r w:rsidRPr="00673657">
        <w:rPr>
          <w:sz w:val="20"/>
          <w:szCs w:val="20"/>
        </w:rPr>
        <w:t xml:space="preserve">bathing load – Transient (minimum 6 sq.ft. surface area and 1.0gpm per unit) or Non-Transient (minimum 4.5 sq.ft. surface area and 0.75gpm per unit) </w:t>
      </w:r>
    </w:p>
    <w:p w14:paraId="1E7A356C" w14:textId="77777777" w:rsidR="004C522E" w:rsidRPr="00673657" w:rsidRDefault="004C522E" w:rsidP="004C522E">
      <w:pPr>
        <w:pStyle w:val="BodyText"/>
        <w:rPr>
          <w:sz w:val="18"/>
          <w:szCs w:val="18"/>
        </w:rPr>
      </w:pPr>
      <w:r>
        <w:rPr>
          <w:sz w:val="20"/>
          <w:szCs w:val="20"/>
        </w:rPr>
        <w:t xml:space="preserve">Divide GPM calculations by 5 to determine required bather load. </w:t>
      </w:r>
      <w:r w:rsidRPr="00673657">
        <w:rPr>
          <w:b/>
          <w:sz w:val="18"/>
          <w:szCs w:val="18"/>
        </w:rPr>
        <w:t>ALL CALCULATIONS SHOULD BE ‘ROUNDED UP’</w:t>
      </w:r>
    </w:p>
    <w:p w14:paraId="516044FA" w14:textId="77777777" w:rsidR="004C522E" w:rsidRPr="00673657" w:rsidRDefault="004C522E" w:rsidP="004C522E">
      <w:pPr>
        <w:pStyle w:val="BodyText"/>
        <w:ind w:left="180"/>
        <w:rPr>
          <w:sz w:val="20"/>
          <w:szCs w:val="20"/>
        </w:rPr>
      </w:pPr>
    </w:p>
    <w:p w14:paraId="7543155E" w14:textId="77777777" w:rsidR="004C522E" w:rsidRPr="007C1E56" w:rsidRDefault="004C522E" w:rsidP="004C522E">
      <w:pPr>
        <w:pStyle w:val="BodyText"/>
        <w:jc w:val="center"/>
        <w:rPr>
          <w:rFonts w:eastAsia="Times New Roman"/>
          <w:b/>
          <w:bCs/>
          <w:sz w:val="20"/>
          <w:szCs w:val="20"/>
          <w:u w:val="single"/>
        </w:rPr>
      </w:pPr>
      <w:r w:rsidRPr="007C1E56">
        <w:rPr>
          <w:b/>
          <w:bCs/>
          <w:sz w:val="20"/>
          <w:szCs w:val="20"/>
          <w:u w:val="single"/>
        </w:rPr>
        <w:t>EXAMPLES</w:t>
      </w:r>
    </w:p>
    <w:p w14:paraId="29979C3A" w14:textId="77777777" w:rsidR="004C522E" w:rsidRPr="000728D3" w:rsidRDefault="004C522E" w:rsidP="004C522E">
      <w:pPr>
        <w:pStyle w:val="BodyText"/>
        <w:rPr>
          <w:b/>
          <w:sz w:val="20"/>
          <w:szCs w:val="20"/>
        </w:rPr>
      </w:pPr>
      <w:r w:rsidRPr="000728D3">
        <w:rPr>
          <w:b/>
          <w:sz w:val="20"/>
          <w:szCs w:val="20"/>
          <w:u w:val="single"/>
        </w:rPr>
        <w:t>Transient Pool with 200 Living Units</w:t>
      </w:r>
      <w:r w:rsidRPr="000728D3">
        <w:rPr>
          <w:b/>
          <w:sz w:val="20"/>
          <w:szCs w:val="20"/>
        </w:rPr>
        <w:t xml:space="preserve"> </w:t>
      </w:r>
    </w:p>
    <w:p w14:paraId="38513842" w14:textId="77777777" w:rsidR="004C522E" w:rsidRDefault="004C522E" w:rsidP="004C522E">
      <w:pPr>
        <w:pStyle w:val="BodyText"/>
        <w:rPr>
          <w:sz w:val="20"/>
          <w:szCs w:val="20"/>
        </w:rPr>
      </w:pPr>
    </w:p>
    <w:p w14:paraId="1EE817FE" w14:textId="77777777" w:rsidR="004C522E" w:rsidRDefault="004C522E" w:rsidP="004C522E">
      <w:pPr>
        <w:pStyle w:val="BodyText"/>
        <w:rPr>
          <w:sz w:val="20"/>
          <w:szCs w:val="20"/>
        </w:rPr>
      </w:pPr>
      <w:r>
        <w:rPr>
          <w:sz w:val="20"/>
          <w:szCs w:val="20"/>
        </w:rPr>
        <w:t xml:space="preserve">Living Units x 6sq.ft. = 1,200 sq.ft. minimum surface area required, </w:t>
      </w:r>
      <w:r w:rsidRPr="00C342F5">
        <w:rPr>
          <w:b/>
          <w:sz w:val="20"/>
          <w:szCs w:val="20"/>
          <w:u w:val="single"/>
        </w:rPr>
        <w:t>and</w:t>
      </w:r>
    </w:p>
    <w:p w14:paraId="48ED20D9" w14:textId="77777777" w:rsidR="004C522E" w:rsidRDefault="004C522E" w:rsidP="004C522E">
      <w:pPr>
        <w:pStyle w:val="BodyText"/>
        <w:rPr>
          <w:sz w:val="20"/>
          <w:szCs w:val="20"/>
        </w:rPr>
      </w:pPr>
      <w:r>
        <w:rPr>
          <w:sz w:val="20"/>
          <w:szCs w:val="20"/>
        </w:rPr>
        <w:t>Living Units x 1.0gpm = 200gpm minimum design flow required.</w:t>
      </w:r>
    </w:p>
    <w:p w14:paraId="4C11F9CD" w14:textId="77777777" w:rsidR="004C522E" w:rsidRDefault="004C522E" w:rsidP="004C522E">
      <w:pPr>
        <w:pStyle w:val="BodyText"/>
        <w:rPr>
          <w:sz w:val="20"/>
          <w:szCs w:val="20"/>
        </w:rPr>
      </w:pPr>
      <w:r>
        <w:rPr>
          <w:sz w:val="20"/>
          <w:szCs w:val="20"/>
        </w:rPr>
        <w:t>Pool/s must meet both criteria.</w:t>
      </w:r>
    </w:p>
    <w:p w14:paraId="68A9068F" w14:textId="77777777" w:rsidR="004C522E" w:rsidRDefault="004C522E" w:rsidP="004C522E">
      <w:pPr>
        <w:pStyle w:val="BodyText"/>
        <w:rPr>
          <w:sz w:val="20"/>
          <w:szCs w:val="20"/>
        </w:rPr>
      </w:pPr>
    </w:p>
    <w:p w14:paraId="376D9B07" w14:textId="77777777" w:rsidR="004C522E" w:rsidRDefault="004C522E" w:rsidP="004C522E">
      <w:pPr>
        <w:pStyle w:val="BodyText"/>
        <w:rPr>
          <w:sz w:val="20"/>
          <w:szCs w:val="20"/>
        </w:rPr>
      </w:pPr>
      <w:r>
        <w:rPr>
          <w:sz w:val="20"/>
          <w:szCs w:val="20"/>
        </w:rPr>
        <w:lastRenderedPageBreak/>
        <w:t>200gpm ÷ 5 = 40 bathers</w:t>
      </w:r>
    </w:p>
    <w:p w14:paraId="02E137C9" w14:textId="77777777" w:rsidR="004C522E" w:rsidRDefault="004C522E" w:rsidP="004C522E">
      <w:pPr>
        <w:pStyle w:val="BodyText"/>
        <w:rPr>
          <w:sz w:val="20"/>
          <w:szCs w:val="20"/>
        </w:rPr>
      </w:pPr>
    </w:p>
    <w:p w14:paraId="1525BE23" w14:textId="77777777" w:rsidR="004C522E" w:rsidRPr="000728D3" w:rsidRDefault="004C522E" w:rsidP="004C522E">
      <w:pPr>
        <w:pStyle w:val="BodyText"/>
        <w:rPr>
          <w:b/>
          <w:sz w:val="20"/>
          <w:szCs w:val="20"/>
          <w:u w:val="single"/>
        </w:rPr>
      </w:pPr>
      <w:r w:rsidRPr="000728D3">
        <w:rPr>
          <w:b/>
          <w:sz w:val="20"/>
          <w:szCs w:val="20"/>
          <w:u w:val="single"/>
        </w:rPr>
        <w:t>Non-Transient Pool with 117 Living Units</w:t>
      </w:r>
    </w:p>
    <w:p w14:paraId="63FC0D52" w14:textId="77777777" w:rsidR="004C522E" w:rsidRDefault="004C522E" w:rsidP="004C522E">
      <w:pPr>
        <w:pStyle w:val="BodyText"/>
        <w:rPr>
          <w:sz w:val="20"/>
          <w:szCs w:val="20"/>
          <w:u w:val="single"/>
        </w:rPr>
      </w:pPr>
    </w:p>
    <w:p w14:paraId="5797F401" w14:textId="77777777" w:rsidR="004C522E" w:rsidRDefault="004C522E" w:rsidP="004C522E">
      <w:pPr>
        <w:pStyle w:val="BodyText"/>
        <w:rPr>
          <w:sz w:val="20"/>
          <w:szCs w:val="20"/>
        </w:rPr>
      </w:pPr>
      <w:r>
        <w:rPr>
          <w:sz w:val="20"/>
          <w:szCs w:val="20"/>
        </w:rPr>
        <w:t xml:space="preserve">Living Units x 4.5sq.ft. = 526.50 sq.ft. minimum surface area required, </w:t>
      </w:r>
      <w:r w:rsidRPr="00C342F5">
        <w:rPr>
          <w:b/>
          <w:sz w:val="20"/>
          <w:szCs w:val="20"/>
          <w:u w:val="single"/>
        </w:rPr>
        <w:t>and</w:t>
      </w:r>
    </w:p>
    <w:p w14:paraId="7B78B5CF" w14:textId="77777777" w:rsidR="004C522E" w:rsidRDefault="004C522E" w:rsidP="004C522E">
      <w:pPr>
        <w:pStyle w:val="BodyText"/>
        <w:rPr>
          <w:sz w:val="20"/>
          <w:szCs w:val="20"/>
        </w:rPr>
      </w:pPr>
      <w:r>
        <w:rPr>
          <w:sz w:val="20"/>
          <w:szCs w:val="20"/>
        </w:rPr>
        <w:t>Living Units x 0.75gpm = 87.75gpm minimum design flow required (rounded up to 88gpm)</w:t>
      </w:r>
    </w:p>
    <w:p w14:paraId="60E3B22B" w14:textId="77777777" w:rsidR="004C522E" w:rsidRDefault="004C522E" w:rsidP="004C522E">
      <w:pPr>
        <w:pStyle w:val="BodyText"/>
        <w:rPr>
          <w:sz w:val="20"/>
          <w:szCs w:val="20"/>
          <w:u w:val="single"/>
        </w:rPr>
      </w:pPr>
      <w:r>
        <w:rPr>
          <w:sz w:val="20"/>
          <w:szCs w:val="20"/>
        </w:rPr>
        <w:t>88gpm ÷ 5 = 17.60 bathers (rounded up to 18 bathers and 90gpm minimum flow)</w:t>
      </w:r>
    </w:p>
    <w:p w14:paraId="1A371216" w14:textId="77777777" w:rsidR="004C522E" w:rsidRDefault="004C522E" w:rsidP="004C522E">
      <w:pPr>
        <w:pStyle w:val="BodyText"/>
        <w:rPr>
          <w:sz w:val="20"/>
          <w:szCs w:val="20"/>
        </w:rPr>
      </w:pPr>
      <w:r>
        <w:rPr>
          <w:sz w:val="20"/>
          <w:szCs w:val="20"/>
        </w:rPr>
        <w:t>Pool/s must meet both criteria</w:t>
      </w:r>
    </w:p>
    <w:p w14:paraId="4DBD9023" w14:textId="77777777" w:rsidR="004C522E" w:rsidRPr="007C1E56" w:rsidRDefault="004C522E" w:rsidP="004C522E">
      <w:pPr>
        <w:pStyle w:val="BodyText"/>
        <w:rPr>
          <w:sz w:val="10"/>
          <w:szCs w:val="10"/>
        </w:rPr>
      </w:pPr>
    </w:p>
    <w:p w14:paraId="7C4F66C1" w14:textId="77777777" w:rsidR="004C522E" w:rsidRDefault="004C522E" w:rsidP="004C522E">
      <w:pPr>
        <w:pStyle w:val="BodyText"/>
        <w:rPr>
          <w:i/>
          <w:sz w:val="20"/>
          <w:szCs w:val="20"/>
        </w:rPr>
      </w:pPr>
      <w:r w:rsidRPr="007C1E56">
        <w:rPr>
          <w:i/>
          <w:sz w:val="20"/>
          <w:szCs w:val="20"/>
        </w:rPr>
        <w:t xml:space="preserve">If a facility decides to have a pool, spa and IWF the sizing can be split between all three bodies of water. </w:t>
      </w:r>
    </w:p>
    <w:p w14:paraId="0D25E45D" w14:textId="77777777" w:rsidR="004C522E" w:rsidRPr="007C1E56" w:rsidRDefault="004C522E" w:rsidP="004C522E">
      <w:pPr>
        <w:pStyle w:val="BodyText"/>
        <w:rPr>
          <w:i/>
          <w:sz w:val="10"/>
          <w:szCs w:val="10"/>
        </w:rPr>
      </w:pPr>
    </w:p>
    <w:p w14:paraId="01B68D25" w14:textId="77777777" w:rsidR="004C522E" w:rsidRPr="000728D3" w:rsidRDefault="004C522E" w:rsidP="004C522E">
      <w:pPr>
        <w:pStyle w:val="BodyText"/>
        <w:rPr>
          <w:b/>
          <w:sz w:val="20"/>
          <w:szCs w:val="20"/>
          <w:u w:val="single"/>
        </w:rPr>
      </w:pPr>
      <w:r w:rsidRPr="000728D3">
        <w:rPr>
          <w:b/>
          <w:sz w:val="20"/>
          <w:szCs w:val="20"/>
          <w:u w:val="single"/>
        </w:rPr>
        <w:t>Multi-feature Transient Facility with 462 living units</w:t>
      </w:r>
    </w:p>
    <w:p w14:paraId="5351713F" w14:textId="77777777" w:rsidR="004C522E" w:rsidRDefault="004C522E" w:rsidP="004C522E">
      <w:pPr>
        <w:pStyle w:val="BodyText"/>
        <w:rPr>
          <w:sz w:val="20"/>
          <w:szCs w:val="20"/>
          <w:u w:val="single"/>
        </w:rPr>
      </w:pPr>
    </w:p>
    <w:p w14:paraId="76726F8D" w14:textId="77777777" w:rsidR="004C522E" w:rsidRDefault="004C522E" w:rsidP="004C522E">
      <w:pPr>
        <w:pStyle w:val="BodyText"/>
        <w:rPr>
          <w:sz w:val="20"/>
          <w:szCs w:val="20"/>
        </w:rPr>
      </w:pPr>
      <w:r>
        <w:rPr>
          <w:sz w:val="20"/>
          <w:szCs w:val="20"/>
        </w:rPr>
        <w:t xml:space="preserve">Living Units x 6sq.ft. = 2,772 sq.ft. minimum surface area required, </w:t>
      </w:r>
      <w:r w:rsidRPr="00C342F5">
        <w:rPr>
          <w:b/>
          <w:sz w:val="20"/>
          <w:szCs w:val="20"/>
          <w:u w:val="single"/>
        </w:rPr>
        <w:t>and</w:t>
      </w:r>
    </w:p>
    <w:p w14:paraId="1F2E7A1F" w14:textId="77777777" w:rsidR="004C522E" w:rsidRDefault="004C522E" w:rsidP="004C522E">
      <w:pPr>
        <w:pStyle w:val="BodyText"/>
        <w:rPr>
          <w:sz w:val="20"/>
          <w:szCs w:val="20"/>
        </w:rPr>
      </w:pPr>
      <w:r>
        <w:rPr>
          <w:sz w:val="20"/>
          <w:szCs w:val="20"/>
        </w:rPr>
        <w:t>Living Units x 1.0gpm = 462gpm minimum design flow required.</w:t>
      </w:r>
    </w:p>
    <w:p w14:paraId="550FC184" w14:textId="77777777" w:rsidR="004C522E" w:rsidRPr="008F7435" w:rsidRDefault="004C522E" w:rsidP="004C522E">
      <w:pPr>
        <w:pStyle w:val="BodyText"/>
        <w:rPr>
          <w:sz w:val="20"/>
          <w:szCs w:val="20"/>
          <w:u w:val="single"/>
        </w:rPr>
      </w:pPr>
      <w:r>
        <w:rPr>
          <w:sz w:val="20"/>
          <w:szCs w:val="20"/>
        </w:rPr>
        <w:t>462gpm ÷ 5 = 92.40 bathers (rounded up to 93 bathers and 465gpm minimum flow)</w:t>
      </w:r>
    </w:p>
    <w:p w14:paraId="587FBF04" w14:textId="77777777" w:rsidR="004C522E" w:rsidRPr="003D1755" w:rsidRDefault="004C522E" w:rsidP="004C522E">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37CFE308" w14:textId="77777777" w:rsidR="004C522E" w:rsidRDefault="004C522E" w:rsidP="004C522E">
      <w:pPr>
        <w:pStyle w:val="BodyText"/>
        <w:rPr>
          <w:sz w:val="20"/>
          <w:szCs w:val="20"/>
        </w:rPr>
      </w:pPr>
      <w:r w:rsidRPr="00E54322">
        <w:rPr>
          <w:sz w:val="20"/>
          <w:szCs w:val="20"/>
        </w:rPr>
        <w:t>Surface area = 2,200 sq.ft.</w:t>
      </w:r>
    </w:p>
    <w:p w14:paraId="3D4576EF" w14:textId="77777777" w:rsidR="004C522E" w:rsidRDefault="004C522E" w:rsidP="004C522E">
      <w:pPr>
        <w:pStyle w:val="BodyText"/>
        <w:rPr>
          <w:sz w:val="20"/>
          <w:szCs w:val="20"/>
        </w:rPr>
      </w:pPr>
      <w:r>
        <w:rPr>
          <w:sz w:val="20"/>
          <w:szCs w:val="20"/>
        </w:rPr>
        <w:t>Bathers = 56</w:t>
      </w:r>
    </w:p>
    <w:p w14:paraId="2CF07E2D" w14:textId="77777777" w:rsidR="004C522E" w:rsidRDefault="004C522E" w:rsidP="004C522E">
      <w:pPr>
        <w:pStyle w:val="BodyText"/>
        <w:rPr>
          <w:sz w:val="20"/>
          <w:szCs w:val="20"/>
        </w:rPr>
      </w:pPr>
      <w:r>
        <w:rPr>
          <w:sz w:val="20"/>
          <w:szCs w:val="20"/>
        </w:rPr>
        <w:t>Potential flow = 280gpm</w:t>
      </w:r>
    </w:p>
    <w:p w14:paraId="2125458A" w14:textId="77777777" w:rsidR="004C522E" w:rsidRPr="003D1755" w:rsidRDefault="004C522E" w:rsidP="004C522E">
      <w:pPr>
        <w:pStyle w:val="BodyText"/>
        <w:rPr>
          <w:b/>
          <w:sz w:val="20"/>
          <w:szCs w:val="20"/>
        </w:rPr>
      </w:pPr>
      <w:r w:rsidRPr="003D1755">
        <w:rPr>
          <w:b/>
          <w:sz w:val="20"/>
          <w:szCs w:val="20"/>
        </w:rPr>
        <w:t>Spa</w:t>
      </w:r>
    </w:p>
    <w:p w14:paraId="2DE973A9" w14:textId="77777777" w:rsidR="004C522E" w:rsidRDefault="004C522E" w:rsidP="004C522E">
      <w:pPr>
        <w:pStyle w:val="BodyText"/>
        <w:rPr>
          <w:sz w:val="20"/>
          <w:szCs w:val="20"/>
        </w:rPr>
      </w:pPr>
      <w:r>
        <w:rPr>
          <w:sz w:val="20"/>
          <w:szCs w:val="20"/>
        </w:rPr>
        <w:t xml:space="preserve">Surface area = 120 sq.ft. </w:t>
      </w:r>
    </w:p>
    <w:p w14:paraId="7006DA88" w14:textId="77777777" w:rsidR="004C522E" w:rsidRDefault="004C522E" w:rsidP="004C522E">
      <w:pPr>
        <w:pStyle w:val="BodyText"/>
        <w:rPr>
          <w:sz w:val="20"/>
          <w:szCs w:val="20"/>
        </w:rPr>
      </w:pPr>
      <w:r>
        <w:rPr>
          <w:sz w:val="20"/>
          <w:szCs w:val="20"/>
        </w:rPr>
        <w:t>Bathers = 12</w:t>
      </w:r>
    </w:p>
    <w:p w14:paraId="51FA7FD4" w14:textId="77777777" w:rsidR="004C522E" w:rsidRDefault="004C522E" w:rsidP="004C522E">
      <w:pPr>
        <w:pStyle w:val="BodyText"/>
        <w:rPr>
          <w:sz w:val="20"/>
          <w:szCs w:val="20"/>
        </w:rPr>
      </w:pPr>
      <w:r>
        <w:rPr>
          <w:sz w:val="20"/>
          <w:szCs w:val="20"/>
        </w:rPr>
        <w:t xml:space="preserve">Minimum flow = 60gpm </w:t>
      </w:r>
    </w:p>
    <w:p w14:paraId="1206BB90" w14:textId="77777777" w:rsidR="004C522E" w:rsidRPr="003D1755" w:rsidRDefault="004C522E" w:rsidP="004C522E">
      <w:pPr>
        <w:pStyle w:val="BodyText"/>
        <w:rPr>
          <w:b/>
          <w:sz w:val="20"/>
          <w:szCs w:val="20"/>
        </w:rPr>
      </w:pPr>
      <w:r w:rsidRPr="003D1755">
        <w:rPr>
          <w:b/>
          <w:sz w:val="20"/>
          <w:szCs w:val="20"/>
        </w:rPr>
        <w:t>Interactive Water Feature</w:t>
      </w:r>
    </w:p>
    <w:p w14:paraId="27564B18" w14:textId="77777777" w:rsidR="004C522E" w:rsidRDefault="004C522E" w:rsidP="004C522E">
      <w:pPr>
        <w:pStyle w:val="BodyText"/>
        <w:rPr>
          <w:sz w:val="20"/>
          <w:szCs w:val="20"/>
        </w:rPr>
      </w:pPr>
      <w:r>
        <w:rPr>
          <w:sz w:val="20"/>
          <w:szCs w:val="20"/>
        </w:rPr>
        <w:t>Surface area = 452 sq.ft.</w:t>
      </w:r>
    </w:p>
    <w:p w14:paraId="348BB202" w14:textId="77777777" w:rsidR="004C522E" w:rsidRDefault="004C522E" w:rsidP="004C522E">
      <w:pPr>
        <w:pStyle w:val="BodyText"/>
        <w:rPr>
          <w:sz w:val="20"/>
          <w:szCs w:val="20"/>
        </w:rPr>
      </w:pPr>
      <w:r>
        <w:rPr>
          <w:sz w:val="20"/>
          <w:szCs w:val="20"/>
        </w:rPr>
        <w:t>Bathers = 25</w:t>
      </w:r>
    </w:p>
    <w:p w14:paraId="6E38CBD8" w14:textId="77777777" w:rsidR="004C522E" w:rsidRPr="00E54322" w:rsidRDefault="004C522E" w:rsidP="004C522E">
      <w:pPr>
        <w:pStyle w:val="BodyText"/>
        <w:rPr>
          <w:sz w:val="20"/>
          <w:szCs w:val="20"/>
        </w:rPr>
      </w:pPr>
      <w:r>
        <w:rPr>
          <w:sz w:val="20"/>
          <w:szCs w:val="20"/>
        </w:rPr>
        <w:t>Potential flow = 125gpm</w:t>
      </w:r>
    </w:p>
    <w:p w14:paraId="13F10480" w14:textId="77777777" w:rsidR="004C522E" w:rsidRDefault="004C522E" w:rsidP="004C522E">
      <w:pPr>
        <w:pStyle w:val="BodyText"/>
        <w:rPr>
          <w:sz w:val="20"/>
          <w:szCs w:val="20"/>
        </w:rPr>
      </w:pPr>
    </w:p>
    <w:p w14:paraId="20464CB0" w14:textId="77777777" w:rsidR="004C522E" w:rsidRPr="000728D3" w:rsidRDefault="004C522E" w:rsidP="004C522E">
      <w:pPr>
        <w:pStyle w:val="BodyText"/>
        <w:rPr>
          <w:b/>
          <w:sz w:val="20"/>
          <w:szCs w:val="20"/>
          <w:u w:val="single"/>
        </w:rPr>
      </w:pPr>
      <w:r w:rsidRPr="000728D3">
        <w:rPr>
          <w:b/>
          <w:sz w:val="20"/>
          <w:szCs w:val="20"/>
          <w:u w:val="single"/>
        </w:rPr>
        <w:t>Multi-feature Non-Transient Facility with 462 living units</w:t>
      </w:r>
    </w:p>
    <w:p w14:paraId="43F8B987" w14:textId="77777777" w:rsidR="004C522E" w:rsidRDefault="004C522E" w:rsidP="004C522E">
      <w:pPr>
        <w:pStyle w:val="BodyText"/>
        <w:rPr>
          <w:sz w:val="20"/>
          <w:szCs w:val="20"/>
          <w:u w:val="single"/>
        </w:rPr>
      </w:pPr>
    </w:p>
    <w:p w14:paraId="37F255B9" w14:textId="77777777" w:rsidR="004C522E" w:rsidRDefault="004C522E" w:rsidP="004C522E">
      <w:pPr>
        <w:pStyle w:val="BodyText"/>
        <w:rPr>
          <w:sz w:val="20"/>
          <w:szCs w:val="20"/>
        </w:rPr>
      </w:pPr>
      <w:r>
        <w:rPr>
          <w:sz w:val="20"/>
          <w:szCs w:val="20"/>
        </w:rPr>
        <w:t xml:space="preserve">Living Units x 4.5sq.ft. = 2,079 sq.ft. minimum surface area required, </w:t>
      </w:r>
      <w:r w:rsidRPr="00C342F5">
        <w:rPr>
          <w:b/>
          <w:sz w:val="20"/>
          <w:szCs w:val="20"/>
          <w:u w:val="single"/>
        </w:rPr>
        <w:t>and</w:t>
      </w:r>
    </w:p>
    <w:p w14:paraId="66CF6056" w14:textId="77777777" w:rsidR="004C522E" w:rsidRDefault="004C522E" w:rsidP="004C522E">
      <w:pPr>
        <w:pStyle w:val="BodyText"/>
        <w:rPr>
          <w:sz w:val="20"/>
          <w:szCs w:val="20"/>
        </w:rPr>
      </w:pPr>
      <w:r>
        <w:rPr>
          <w:sz w:val="20"/>
          <w:szCs w:val="20"/>
        </w:rPr>
        <w:t>Living Units x 0.75gpm = 346.5gpm minimum design flow required.</w:t>
      </w:r>
    </w:p>
    <w:p w14:paraId="3CAFC40B" w14:textId="77777777" w:rsidR="004C522E" w:rsidRDefault="004C522E" w:rsidP="004C522E">
      <w:pPr>
        <w:pStyle w:val="BodyText"/>
        <w:rPr>
          <w:sz w:val="20"/>
          <w:szCs w:val="20"/>
        </w:rPr>
      </w:pPr>
      <w:r>
        <w:rPr>
          <w:sz w:val="20"/>
          <w:szCs w:val="20"/>
        </w:rPr>
        <w:t>347gpm ÷ 5 = 69.40 bathers (rounded up to 70 bathers and 350gpm minimum flow)</w:t>
      </w:r>
    </w:p>
    <w:p w14:paraId="3E00BD0D" w14:textId="77777777" w:rsidR="004C522E" w:rsidRDefault="004C522E" w:rsidP="004C522E">
      <w:pPr>
        <w:pStyle w:val="BodyText"/>
        <w:rPr>
          <w:sz w:val="20"/>
          <w:szCs w:val="20"/>
        </w:rPr>
      </w:pPr>
    </w:p>
    <w:p w14:paraId="3D617A82" w14:textId="77777777" w:rsidR="004C522E" w:rsidRPr="003D1755" w:rsidRDefault="004C522E" w:rsidP="004C522E">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5FA59E72" w14:textId="77777777" w:rsidR="004C522E" w:rsidRDefault="004C522E" w:rsidP="004C522E">
      <w:pPr>
        <w:pStyle w:val="BodyText"/>
        <w:rPr>
          <w:sz w:val="20"/>
          <w:szCs w:val="20"/>
        </w:rPr>
      </w:pPr>
      <w:r>
        <w:rPr>
          <w:sz w:val="20"/>
          <w:szCs w:val="20"/>
        </w:rPr>
        <w:t>Surface area = 1,507</w:t>
      </w:r>
      <w:r w:rsidRPr="00E54322">
        <w:rPr>
          <w:sz w:val="20"/>
          <w:szCs w:val="20"/>
        </w:rPr>
        <w:t xml:space="preserve"> sq.ft.</w:t>
      </w:r>
    </w:p>
    <w:p w14:paraId="6FBC77B8" w14:textId="77777777" w:rsidR="004C522E" w:rsidRDefault="004C522E" w:rsidP="004C522E">
      <w:pPr>
        <w:pStyle w:val="BodyText"/>
        <w:rPr>
          <w:sz w:val="20"/>
          <w:szCs w:val="20"/>
        </w:rPr>
      </w:pPr>
      <w:r>
        <w:rPr>
          <w:sz w:val="20"/>
          <w:szCs w:val="20"/>
        </w:rPr>
        <w:t>Bathers = 33</w:t>
      </w:r>
    </w:p>
    <w:p w14:paraId="2C49B4CC" w14:textId="77777777" w:rsidR="004C522E" w:rsidRDefault="004C522E" w:rsidP="004C522E">
      <w:pPr>
        <w:pStyle w:val="BodyText"/>
        <w:rPr>
          <w:sz w:val="20"/>
          <w:szCs w:val="20"/>
        </w:rPr>
      </w:pPr>
      <w:r>
        <w:rPr>
          <w:sz w:val="20"/>
          <w:szCs w:val="20"/>
        </w:rPr>
        <w:t>Potential flow = 165gpm</w:t>
      </w:r>
    </w:p>
    <w:p w14:paraId="22A9BFC4" w14:textId="77777777" w:rsidR="004C522E" w:rsidRPr="003D1755" w:rsidRDefault="004C522E" w:rsidP="004C522E">
      <w:pPr>
        <w:pStyle w:val="BodyText"/>
        <w:rPr>
          <w:b/>
          <w:sz w:val="20"/>
          <w:szCs w:val="20"/>
        </w:rPr>
      </w:pPr>
      <w:r w:rsidRPr="003D1755">
        <w:rPr>
          <w:b/>
          <w:sz w:val="20"/>
          <w:szCs w:val="20"/>
        </w:rPr>
        <w:t>Spa</w:t>
      </w:r>
    </w:p>
    <w:p w14:paraId="652E8AE2" w14:textId="77777777" w:rsidR="004C522E" w:rsidRDefault="004C522E" w:rsidP="004C522E">
      <w:pPr>
        <w:pStyle w:val="BodyText"/>
        <w:rPr>
          <w:sz w:val="20"/>
          <w:szCs w:val="20"/>
        </w:rPr>
      </w:pPr>
      <w:r>
        <w:rPr>
          <w:sz w:val="20"/>
          <w:szCs w:val="20"/>
        </w:rPr>
        <w:t xml:space="preserve">Surface area = 120 sq.ft. </w:t>
      </w:r>
    </w:p>
    <w:p w14:paraId="4592E149" w14:textId="77777777" w:rsidR="004C522E" w:rsidRDefault="004C522E" w:rsidP="004C522E">
      <w:pPr>
        <w:pStyle w:val="BodyText"/>
        <w:rPr>
          <w:sz w:val="20"/>
          <w:szCs w:val="20"/>
        </w:rPr>
      </w:pPr>
      <w:r>
        <w:rPr>
          <w:sz w:val="20"/>
          <w:szCs w:val="20"/>
        </w:rPr>
        <w:t>Bathers = 12</w:t>
      </w:r>
    </w:p>
    <w:p w14:paraId="2ED9778D" w14:textId="77777777" w:rsidR="004C522E" w:rsidRDefault="004C522E" w:rsidP="004C522E">
      <w:pPr>
        <w:pStyle w:val="BodyText"/>
        <w:rPr>
          <w:sz w:val="20"/>
          <w:szCs w:val="20"/>
        </w:rPr>
      </w:pPr>
      <w:r>
        <w:rPr>
          <w:sz w:val="20"/>
          <w:szCs w:val="20"/>
        </w:rPr>
        <w:t xml:space="preserve">Minimum flow = 60gpm </w:t>
      </w:r>
    </w:p>
    <w:p w14:paraId="67CC2161" w14:textId="77777777" w:rsidR="004C522E" w:rsidRPr="003D1755" w:rsidRDefault="004C522E" w:rsidP="004C522E">
      <w:pPr>
        <w:pStyle w:val="BodyText"/>
        <w:rPr>
          <w:b/>
          <w:sz w:val="20"/>
          <w:szCs w:val="20"/>
        </w:rPr>
      </w:pPr>
      <w:r w:rsidRPr="003D1755">
        <w:rPr>
          <w:b/>
          <w:sz w:val="20"/>
          <w:szCs w:val="20"/>
        </w:rPr>
        <w:t>Interactive Water Feature</w:t>
      </w:r>
    </w:p>
    <w:p w14:paraId="1D29792E" w14:textId="77777777" w:rsidR="004C522E" w:rsidRDefault="004C522E" w:rsidP="004C522E">
      <w:pPr>
        <w:pStyle w:val="BodyText"/>
        <w:rPr>
          <w:sz w:val="20"/>
          <w:szCs w:val="20"/>
        </w:rPr>
      </w:pPr>
      <w:r>
        <w:rPr>
          <w:sz w:val="20"/>
          <w:szCs w:val="20"/>
        </w:rPr>
        <w:t>Surface area = 452 sq.ft.</w:t>
      </w:r>
    </w:p>
    <w:p w14:paraId="78269D76" w14:textId="0CDAB1DB" w:rsidR="004C522E" w:rsidRDefault="004C522E" w:rsidP="004C522E">
      <w:pPr>
        <w:pStyle w:val="BodyText"/>
        <w:rPr>
          <w:rFonts w:eastAsia="Times New Roman"/>
          <w:sz w:val="18"/>
          <w:szCs w:val="18"/>
        </w:rPr>
      </w:pPr>
      <w:r>
        <w:rPr>
          <w:sz w:val="20"/>
          <w:szCs w:val="20"/>
        </w:rPr>
        <w:t>Bathers = 25   Potential flow = 125gpm</w:t>
      </w:r>
    </w:p>
    <w:sectPr w:rsidR="004C522E" w:rsidSect="004C522E">
      <w:headerReference w:type="default" r:id="rId11"/>
      <w:footerReference w:type="default" r:id="rId12"/>
      <w:headerReference w:type="first" r:id="rId13"/>
      <w:pgSz w:w="12240" w:h="15840"/>
      <w:pgMar w:top="432" w:right="720" w:bottom="173"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C9FD" w14:textId="77777777" w:rsidR="00826CAE" w:rsidRDefault="00826CAE" w:rsidP="00EE4618">
      <w:pPr>
        <w:spacing w:before="0"/>
      </w:pPr>
      <w:r>
        <w:separator/>
      </w:r>
    </w:p>
  </w:endnote>
  <w:endnote w:type="continuationSeparator" w:id="0">
    <w:p w14:paraId="67343A3F" w14:textId="77777777" w:rsidR="00826CAE" w:rsidRDefault="00826CAE"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67050E" w:rsidRDefault="0067050E">
        <w:pPr>
          <w:pStyle w:val="Footer"/>
          <w:jc w:val="center"/>
        </w:pPr>
        <w:r>
          <w:fldChar w:fldCharType="begin"/>
        </w:r>
        <w:r>
          <w:instrText xml:space="preserve"> PAGE   \* MERGEFORMAT </w:instrText>
        </w:r>
        <w:r>
          <w:fldChar w:fldCharType="separate"/>
        </w:r>
        <w:r w:rsidR="00785526">
          <w:rPr>
            <w:noProof/>
          </w:rPr>
          <w:t>19</w:t>
        </w:r>
        <w:r>
          <w:rPr>
            <w:noProof/>
          </w:rPr>
          <w:fldChar w:fldCharType="end"/>
        </w:r>
      </w:p>
    </w:sdtContent>
  </w:sdt>
  <w:p w14:paraId="0848CA9C" w14:textId="77777777" w:rsidR="0067050E" w:rsidRDefault="0067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55CE" w14:textId="77777777" w:rsidR="00826CAE" w:rsidRDefault="00826CAE" w:rsidP="00EE4618">
      <w:pPr>
        <w:spacing w:before="0"/>
      </w:pPr>
      <w:r>
        <w:separator/>
      </w:r>
    </w:p>
  </w:footnote>
  <w:footnote w:type="continuationSeparator" w:id="0">
    <w:p w14:paraId="700AE15F" w14:textId="77777777" w:rsidR="00826CAE" w:rsidRDefault="00826CAE"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67050E" w:rsidRPr="0010268F" w:rsidRDefault="0067050E" w:rsidP="00A5787E">
    <w:pPr>
      <w:tabs>
        <w:tab w:val="left" w:pos="3060"/>
        <w:tab w:val="left" w:pos="8370"/>
      </w:tabs>
      <w:spacing w:before="0" w:beforeAutospacing="0"/>
      <w:rPr>
        <w:rFonts w:ascii="Arial" w:eastAsia="Times New Roman" w:hAnsi="Arial" w:cs="Arial"/>
        <w:b/>
        <w:sz w:val="18"/>
        <w:szCs w:val="18"/>
      </w:rPr>
    </w:pPr>
  </w:p>
  <w:p w14:paraId="463AC8AC" w14:textId="5F2F1ED1" w:rsidR="0067050E" w:rsidRPr="00332AB4" w:rsidRDefault="0067050E" w:rsidP="00785526">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WADING &amp; WATER ACTIVITY POOLS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r w:rsidR="00785526">
      <w:rPr>
        <w:rFonts w:ascii="Arial" w:eastAsia="Times New Roman" w:hAnsi="Arial" w:cs="Arial"/>
        <w:b/>
        <w:sz w:val="18"/>
        <w:szCs w:val="18"/>
      </w:rPr>
      <w:t xml:space="preserve"> (REVISED </w:t>
    </w:r>
    <w:r w:rsidR="00833997">
      <w:rPr>
        <w:rFonts w:ascii="Arial" w:eastAsia="Times New Roman" w:hAnsi="Arial" w:cs="Arial"/>
        <w:b/>
        <w:sz w:val="18"/>
        <w:szCs w:val="18"/>
      </w:rPr>
      <w:t>SEPTEMBER 1</w:t>
    </w:r>
    <w:r w:rsidR="00785526">
      <w:rPr>
        <w:rFonts w:ascii="Arial" w:eastAsia="Times New Roman" w:hAnsi="Arial" w:cs="Arial"/>
        <w:b/>
        <w:sz w:val="18"/>
        <w:szCs w:val="18"/>
      </w:rPr>
      <w:t>, 2024)</w:t>
    </w:r>
  </w:p>
  <w:tbl>
    <w:tblPr>
      <w:tblStyle w:val="TableGrid"/>
      <w:tblW w:w="0" w:type="auto"/>
      <w:tblLook w:val="04A0" w:firstRow="1" w:lastRow="0" w:firstColumn="1" w:lastColumn="0" w:noHBand="0" w:noVBand="1"/>
    </w:tblPr>
    <w:tblGrid>
      <w:gridCol w:w="895"/>
      <w:gridCol w:w="6930"/>
      <w:gridCol w:w="1170"/>
      <w:gridCol w:w="1795"/>
    </w:tblGrid>
    <w:tr w:rsidR="0067050E" w:rsidRPr="0010268F" w14:paraId="0848CA99" w14:textId="77777777" w:rsidTr="00B971DC">
      <w:tc>
        <w:tcPr>
          <w:tcW w:w="895" w:type="dxa"/>
        </w:tcPr>
        <w:p w14:paraId="15E187D9" w14:textId="77777777" w:rsidR="0067050E" w:rsidRPr="0010268F" w:rsidRDefault="0067050E"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0DA17337" w:rsidR="0067050E" w:rsidRPr="0010268F" w:rsidRDefault="0067050E"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67050E" w:rsidRPr="0010268F" w:rsidRDefault="0067050E"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473C4E63" w:rsidR="0067050E" w:rsidRPr="0010268F" w:rsidRDefault="0067050E"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E83982">
            <w:rPr>
              <w:rFonts w:ascii="Arial" w:eastAsia="Times New Roman" w:hAnsi="Arial" w:cs="Arial"/>
              <w:b/>
              <w:noProof/>
              <w:sz w:val="18"/>
              <w:szCs w:val="18"/>
            </w:rPr>
            <w:t>8/29/2024</w:t>
          </w:r>
          <w:r>
            <w:rPr>
              <w:rFonts w:ascii="Arial" w:eastAsia="Times New Roman" w:hAnsi="Arial" w:cs="Arial"/>
              <w:b/>
              <w:sz w:val="18"/>
              <w:szCs w:val="18"/>
            </w:rPr>
            <w:fldChar w:fldCharType="end"/>
          </w:r>
        </w:p>
      </w:tc>
    </w:tr>
  </w:tbl>
  <w:p w14:paraId="0848CA9A" w14:textId="77777777" w:rsidR="0067050E" w:rsidRPr="00DF484E" w:rsidRDefault="0067050E"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67050E" w:rsidRPr="00EE4618" w:rsidRDefault="0067050E" w:rsidP="00D715BD">
    <w:pPr>
      <w:spacing w:before="0" w:beforeAutospacing="0" w:line="204" w:lineRule="auto"/>
      <w:jc w:val="center"/>
      <w:rPr>
        <w:rFonts w:ascii="Arial" w:eastAsia="Times New Roman" w:hAnsi="Arial" w:cs="Arial"/>
        <w:b/>
        <w:sz w:val="18"/>
        <w:szCs w:val="18"/>
      </w:rPr>
    </w:pPr>
  </w:p>
  <w:p w14:paraId="0848CAAE" w14:textId="07628DC5" w:rsidR="0067050E" w:rsidRPr="00332AB4" w:rsidRDefault="0067050E" w:rsidP="00785526">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 xml:space="preserve">PUBLIC WADING &amp; WATER ACTIVITY POOLS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r w:rsidR="00785526">
      <w:rPr>
        <w:rFonts w:ascii="Arial" w:eastAsia="Times New Roman" w:hAnsi="Arial" w:cs="Arial"/>
        <w:b/>
        <w:sz w:val="18"/>
        <w:szCs w:val="18"/>
      </w:rPr>
      <w:t xml:space="preserve"> (REVISED </w:t>
    </w:r>
    <w:r w:rsidR="00833997">
      <w:rPr>
        <w:rFonts w:ascii="Arial" w:eastAsia="Times New Roman" w:hAnsi="Arial" w:cs="Arial"/>
        <w:b/>
        <w:sz w:val="18"/>
        <w:szCs w:val="18"/>
      </w:rPr>
      <w:t>SEPTEMBER 1</w:t>
    </w:r>
    <w:r w:rsidR="00785526">
      <w:rPr>
        <w:rFonts w:ascii="Arial" w:eastAsia="Times New Roman" w:hAnsi="Arial" w:cs="Arial"/>
        <w:b/>
        <w:sz w:val="18"/>
        <w:szCs w:val="18"/>
      </w:rPr>
      <w:t>,</w:t>
    </w:r>
    <w:r w:rsidR="00D61FD7">
      <w:rPr>
        <w:rFonts w:ascii="Arial" w:eastAsia="Times New Roman" w:hAnsi="Arial" w:cs="Arial"/>
        <w:b/>
        <w:sz w:val="18"/>
        <w:szCs w:val="18"/>
      </w:rPr>
      <w:t xml:space="preserve"> </w:t>
    </w:r>
    <w:r w:rsidR="00785526">
      <w:rPr>
        <w:rFonts w:ascii="Arial" w:eastAsia="Times New Roman" w:hAnsi="Arial" w:cs="Arial"/>
        <w:b/>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3575C"/>
    <w:multiLevelType w:val="hybridMultilevel"/>
    <w:tmpl w:val="E92825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575283">
    <w:abstractNumId w:val="0"/>
  </w:num>
  <w:num w:numId="2" w16cid:durableId="864831349">
    <w:abstractNumId w:val="2"/>
  </w:num>
  <w:num w:numId="3" w16cid:durableId="472716733">
    <w:abstractNumId w:val="3"/>
  </w:num>
  <w:num w:numId="4" w16cid:durableId="77857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rAUAo2iL6SwAAAA="/>
  </w:docVars>
  <w:rsids>
    <w:rsidRoot w:val="00EE4618"/>
    <w:rsid w:val="00000A30"/>
    <w:rsid w:val="000076CA"/>
    <w:rsid w:val="00026382"/>
    <w:rsid w:val="0004076C"/>
    <w:rsid w:val="0004117E"/>
    <w:rsid w:val="00043F83"/>
    <w:rsid w:val="00056AC1"/>
    <w:rsid w:val="00060209"/>
    <w:rsid w:val="00061FC6"/>
    <w:rsid w:val="00066461"/>
    <w:rsid w:val="00070A0A"/>
    <w:rsid w:val="00074109"/>
    <w:rsid w:val="0007658D"/>
    <w:rsid w:val="00077B99"/>
    <w:rsid w:val="00091B9D"/>
    <w:rsid w:val="00094A63"/>
    <w:rsid w:val="000A0C39"/>
    <w:rsid w:val="000B3713"/>
    <w:rsid w:val="000B4093"/>
    <w:rsid w:val="000C186A"/>
    <w:rsid w:val="000C6C07"/>
    <w:rsid w:val="000C6FD5"/>
    <w:rsid w:val="000C7648"/>
    <w:rsid w:val="000D39BA"/>
    <w:rsid w:val="000F120C"/>
    <w:rsid w:val="000F415E"/>
    <w:rsid w:val="000F519B"/>
    <w:rsid w:val="000F78E4"/>
    <w:rsid w:val="0010268F"/>
    <w:rsid w:val="0011193C"/>
    <w:rsid w:val="00131A59"/>
    <w:rsid w:val="0014392E"/>
    <w:rsid w:val="00152595"/>
    <w:rsid w:val="001542CA"/>
    <w:rsid w:val="0016007E"/>
    <w:rsid w:val="00170CF8"/>
    <w:rsid w:val="00170EFB"/>
    <w:rsid w:val="0017482F"/>
    <w:rsid w:val="0017496A"/>
    <w:rsid w:val="00186879"/>
    <w:rsid w:val="001947AA"/>
    <w:rsid w:val="001950AA"/>
    <w:rsid w:val="001A5D90"/>
    <w:rsid w:val="001B11BA"/>
    <w:rsid w:val="001B1589"/>
    <w:rsid w:val="001B725B"/>
    <w:rsid w:val="001D2970"/>
    <w:rsid w:val="001D66A6"/>
    <w:rsid w:val="001F00B1"/>
    <w:rsid w:val="001F0C72"/>
    <w:rsid w:val="0021019A"/>
    <w:rsid w:val="00213620"/>
    <w:rsid w:val="002141F7"/>
    <w:rsid w:val="00260D47"/>
    <w:rsid w:val="00261A61"/>
    <w:rsid w:val="0026297A"/>
    <w:rsid w:val="00272DAE"/>
    <w:rsid w:val="00275D27"/>
    <w:rsid w:val="0027777E"/>
    <w:rsid w:val="00284153"/>
    <w:rsid w:val="002841D2"/>
    <w:rsid w:val="00284EF5"/>
    <w:rsid w:val="0029696E"/>
    <w:rsid w:val="002A6A45"/>
    <w:rsid w:val="002C13CA"/>
    <w:rsid w:val="002C2751"/>
    <w:rsid w:val="002E2658"/>
    <w:rsid w:val="002E5144"/>
    <w:rsid w:val="002E6AFC"/>
    <w:rsid w:val="002F604F"/>
    <w:rsid w:val="0031021B"/>
    <w:rsid w:val="00316661"/>
    <w:rsid w:val="0031791F"/>
    <w:rsid w:val="00327A7C"/>
    <w:rsid w:val="00330B61"/>
    <w:rsid w:val="00332AB4"/>
    <w:rsid w:val="0034591E"/>
    <w:rsid w:val="00350AFC"/>
    <w:rsid w:val="00352DB5"/>
    <w:rsid w:val="00357285"/>
    <w:rsid w:val="003706EC"/>
    <w:rsid w:val="00372E0E"/>
    <w:rsid w:val="00385480"/>
    <w:rsid w:val="0038599A"/>
    <w:rsid w:val="0039614F"/>
    <w:rsid w:val="003A376F"/>
    <w:rsid w:val="003B779C"/>
    <w:rsid w:val="003C5457"/>
    <w:rsid w:val="003C7A9C"/>
    <w:rsid w:val="003D0BCC"/>
    <w:rsid w:val="003F00DB"/>
    <w:rsid w:val="003F3107"/>
    <w:rsid w:val="003F5101"/>
    <w:rsid w:val="0040016A"/>
    <w:rsid w:val="00410F83"/>
    <w:rsid w:val="00423DDF"/>
    <w:rsid w:val="00425698"/>
    <w:rsid w:val="00444BEB"/>
    <w:rsid w:val="00445A0B"/>
    <w:rsid w:val="00452598"/>
    <w:rsid w:val="0045758E"/>
    <w:rsid w:val="00457E25"/>
    <w:rsid w:val="00460181"/>
    <w:rsid w:val="00463751"/>
    <w:rsid w:val="00463F00"/>
    <w:rsid w:val="0047055A"/>
    <w:rsid w:val="0049240F"/>
    <w:rsid w:val="0049676B"/>
    <w:rsid w:val="004A01A0"/>
    <w:rsid w:val="004A169A"/>
    <w:rsid w:val="004A17AB"/>
    <w:rsid w:val="004B08EB"/>
    <w:rsid w:val="004B6FB2"/>
    <w:rsid w:val="004C0907"/>
    <w:rsid w:val="004C2542"/>
    <w:rsid w:val="004C522E"/>
    <w:rsid w:val="004F68E7"/>
    <w:rsid w:val="004F7F63"/>
    <w:rsid w:val="0051419B"/>
    <w:rsid w:val="00522FA5"/>
    <w:rsid w:val="00536477"/>
    <w:rsid w:val="005548B2"/>
    <w:rsid w:val="00557529"/>
    <w:rsid w:val="005707FC"/>
    <w:rsid w:val="00572CFD"/>
    <w:rsid w:val="0057701F"/>
    <w:rsid w:val="00582BE1"/>
    <w:rsid w:val="00593806"/>
    <w:rsid w:val="00597DF3"/>
    <w:rsid w:val="005A2F1D"/>
    <w:rsid w:val="005B6397"/>
    <w:rsid w:val="005B65FD"/>
    <w:rsid w:val="005D0546"/>
    <w:rsid w:val="005E360B"/>
    <w:rsid w:val="005E4866"/>
    <w:rsid w:val="005E6110"/>
    <w:rsid w:val="005F36F8"/>
    <w:rsid w:val="005F6F9A"/>
    <w:rsid w:val="00605618"/>
    <w:rsid w:val="00620B13"/>
    <w:rsid w:val="00620C61"/>
    <w:rsid w:val="00622736"/>
    <w:rsid w:val="006401C9"/>
    <w:rsid w:val="006626A4"/>
    <w:rsid w:val="0067050E"/>
    <w:rsid w:val="006724D4"/>
    <w:rsid w:val="00673D2D"/>
    <w:rsid w:val="00694298"/>
    <w:rsid w:val="006961B7"/>
    <w:rsid w:val="006967A6"/>
    <w:rsid w:val="00696CC9"/>
    <w:rsid w:val="006A429F"/>
    <w:rsid w:val="006B1D5B"/>
    <w:rsid w:val="006B209D"/>
    <w:rsid w:val="006D6EC1"/>
    <w:rsid w:val="006D7EA5"/>
    <w:rsid w:val="006E53FD"/>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85526"/>
    <w:rsid w:val="00793515"/>
    <w:rsid w:val="007B4F4A"/>
    <w:rsid w:val="007B58FF"/>
    <w:rsid w:val="007B74B5"/>
    <w:rsid w:val="007C1E56"/>
    <w:rsid w:val="007C30C6"/>
    <w:rsid w:val="007C397F"/>
    <w:rsid w:val="007C68F6"/>
    <w:rsid w:val="007F16D0"/>
    <w:rsid w:val="007F1730"/>
    <w:rsid w:val="007F5215"/>
    <w:rsid w:val="007F54C8"/>
    <w:rsid w:val="00801746"/>
    <w:rsid w:val="00804C3A"/>
    <w:rsid w:val="00805601"/>
    <w:rsid w:val="00807A5A"/>
    <w:rsid w:val="00812F42"/>
    <w:rsid w:val="008170A1"/>
    <w:rsid w:val="00826CAE"/>
    <w:rsid w:val="00833997"/>
    <w:rsid w:val="008455CA"/>
    <w:rsid w:val="00850EAE"/>
    <w:rsid w:val="00856E0C"/>
    <w:rsid w:val="00874D8F"/>
    <w:rsid w:val="00875598"/>
    <w:rsid w:val="00882783"/>
    <w:rsid w:val="008A543E"/>
    <w:rsid w:val="008A63A2"/>
    <w:rsid w:val="008A7E30"/>
    <w:rsid w:val="008A7F7E"/>
    <w:rsid w:val="008C5AA5"/>
    <w:rsid w:val="008E08D4"/>
    <w:rsid w:val="008E698E"/>
    <w:rsid w:val="008F38AA"/>
    <w:rsid w:val="00904414"/>
    <w:rsid w:val="00912637"/>
    <w:rsid w:val="00913C99"/>
    <w:rsid w:val="009330D2"/>
    <w:rsid w:val="00940FFA"/>
    <w:rsid w:val="00945879"/>
    <w:rsid w:val="0095356B"/>
    <w:rsid w:val="0098420F"/>
    <w:rsid w:val="00997AB1"/>
    <w:rsid w:val="009A2756"/>
    <w:rsid w:val="009B568C"/>
    <w:rsid w:val="009D56B2"/>
    <w:rsid w:val="009D5744"/>
    <w:rsid w:val="009E323E"/>
    <w:rsid w:val="009F34F2"/>
    <w:rsid w:val="009F3CF6"/>
    <w:rsid w:val="009F7DD8"/>
    <w:rsid w:val="00A06E82"/>
    <w:rsid w:val="00A15B0C"/>
    <w:rsid w:val="00A15DD0"/>
    <w:rsid w:val="00A15FDA"/>
    <w:rsid w:val="00A2074A"/>
    <w:rsid w:val="00A20E4B"/>
    <w:rsid w:val="00A253C5"/>
    <w:rsid w:val="00A30563"/>
    <w:rsid w:val="00A31CD4"/>
    <w:rsid w:val="00A44258"/>
    <w:rsid w:val="00A47415"/>
    <w:rsid w:val="00A5787E"/>
    <w:rsid w:val="00A57EC1"/>
    <w:rsid w:val="00A62F38"/>
    <w:rsid w:val="00A659B2"/>
    <w:rsid w:val="00A66F5D"/>
    <w:rsid w:val="00A67ED4"/>
    <w:rsid w:val="00A97CEA"/>
    <w:rsid w:val="00AA6FC3"/>
    <w:rsid w:val="00AA7227"/>
    <w:rsid w:val="00AB6877"/>
    <w:rsid w:val="00AC1172"/>
    <w:rsid w:val="00AE2CA7"/>
    <w:rsid w:val="00AF19BD"/>
    <w:rsid w:val="00AF69C4"/>
    <w:rsid w:val="00B03B98"/>
    <w:rsid w:val="00B131B1"/>
    <w:rsid w:val="00B255C3"/>
    <w:rsid w:val="00B36287"/>
    <w:rsid w:val="00B421E6"/>
    <w:rsid w:val="00B53AA5"/>
    <w:rsid w:val="00B56E97"/>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3399"/>
    <w:rsid w:val="00BD3C7A"/>
    <w:rsid w:val="00BD7B32"/>
    <w:rsid w:val="00BE160F"/>
    <w:rsid w:val="00BE561F"/>
    <w:rsid w:val="00C11CFF"/>
    <w:rsid w:val="00C11D1E"/>
    <w:rsid w:val="00C1533C"/>
    <w:rsid w:val="00C20B0A"/>
    <w:rsid w:val="00C33E09"/>
    <w:rsid w:val="00C36638"/>
    <w:rsid w:val="00C41AD2"/>
    <w:rsid w:val="00C4790D"/>
    <w:rsid w:val="00C50EA7"/>
    <w:rsid w:val="00C52D30"/>
    <w:rsid w:val="00C66102"/>
    <w:rsid w:val="00C67137"/>
    <w:rsid w:val="00C736B4"/>
    <w:rsid w:val="00C910CB"/>
    <w:rsid w:val="00C9226A"/>
    <w:rsid w:val="00CB2832"/>
    <w:rsid w:val="00CB3FB5"/>
    <w:rsid w:val="00CC6CE1"/>
    <w:rsid w:val="00CE3A5B"/>
    <w:rsid w:val="00CE48DC"/>
    <w:rsid w:val="00CF5D52"/>
    <w:rsid w:val="00D0344E"/>
    <w:rsid w:val="00D05B45"/>
    <w:rsid w:val="00D20291"/>
    <w:rsid w:val="00D23A16"/>
    <w:rsid w:val="00D30706"/>
    <w:rsid w:val="00D307E5"/>
    <w:rsid w:val="00D30C34"/>
    <w:rsid w:val="00D44AE6"/>
    <w:rsid w:val="00D553C2"/>
    <w:rsid w:val="00D57F61"/>
    <w:rsid w:val="00D6057F"/>
    <w:rsid w:val="00D61FD7"/>
    <w:rsid w:val="00D64A22"/>
    <w:rsid w:val="00D715BD"/>
    <w:rsid w:val="00D73386"/>
    <w:rsid w:val="00D7752D"/>
    <w:rsid w:val="00DB09EE"/>
    <w:rsid w:val="00DB634F"/>
    <w:rsid w:val="00DC0ED8"/>
    <w:rsid w:val="00DC1B42"/>
    <w:rsid w:val="00DC76E9"/>
    <w:rsid w:val="00DD03A5"/>
    <w:rsid w:val="00DD095D"/>
    <w:rsid w:val="00DE1476"/>
    <w:rsid w:val="00DE2B6C"/>
    <w:rsid w:val="00DE656E"/>
    <w:rsid w:val="00DF484E"/>
    <w:rsid w:val="00E15509"/>
    <w:rsid w:val="00E21B53"/>
    <w:rsid w:val="00E267CD"/>
    <w:rsid w:val="00E2691E"/>
    <w:rsid w:val="00E311A5"/>
    <w:rsid w:val="00E341D9"/>
    <w:rsid w:val="00E46E2E"/>
    <w:rsid w:val="00E52BFD"/>
    <w:rsid w:val="00E5760E"/>
    <w:rsid w:val="00E61579"/>
    <w:rsid w:val="00E61830"/>
    <w:rsid w:val="00E67D89"/>
    <w:rsid w:val="00E83982"/>
    <w:rsid w:val="00EA035A"/>
    <w:rsid w:val="00EA04C8"/>
    <w:rsid w:val="00EA15ED"/>
    <w:rsid w:val="00EA4E1B"/>
    <w:rsid w:val="00EA5BB9"/>
    <w:rsid w:val="00EB1798"/>
    <w:rsid w:val="00EB220A"/>
    <w:rsid w:val="00EC2592"/>
    <w:rsid w:val="00EC5BBB"/>
    <w:rsid w:val="00ED5481"/>
    <w:rsid w:val="00ED71BB"/>
    <w:rsid w:val="00EE4618"/>
    <w:rsid w:val="00EE760A"/>
    <w:rsid w:val="00EF1B8E"/>
    <w:rsid w:val="00F03406"/>
    <w:rsid w:val="00F07A21"/>
    <w:rsid w:val="00F146C6"/>
    <w:rsid w:val="00F15515"/>
    <w:rsid w:val="00F20646"/>
    <w:rsid w:val="00F253C2"/>
    <w:rsid w:val="00F27268"/>
    <w:rsid w:val="00F42A1B"/>
    <w:rsid w:val="00F42EC7"/>
    <w:rsid w:val="00F44ABD"/>
    <w:rsid w:val="00F54CF5"/>
    <w:rsid w:val="00F62BD6"/>
    <w:rsid w:val="00F643FA"/>
    <w:rsid w:val="00F6565B"/>
    <w:rsid w:val="00F73AFB"/>
    <w:rsid w:val="00F85030"/>
    <w:rsid w:val="00F97A46"/>
    <w:rsid w:val="00FA2EB2"/>
    <w:rsid w:val="00FB04FB"/>
    <w:rsid w:val="00FB29E2"/>
    <w:rsid w:val="00FB42F8"/>
    <w:rsid w:val="00FC1C99"/>
    <w:rsid w:val="00FC2BFF"/>
    <w:rsid w:val="00FD0575"/>
    <w:rsid w:val="00FD0EDE"/>
    <w:rsid w:val="00FD503D"/>
    <w:rsid w:val="00FD5083"/>
    <w:rsid w:val="00FE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customStyle="1" w:styleId="UnresolvedMention1">
    <w:name w:val="Unresolved Mention1"/>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70CF8"/>
    <w:rPr>
      <w:color w:val="954F72" w:themeColor="followedHyperlink"/>
      <w:u w:val="single"/>
    </w:rPr>
  </w:style>
  <w:style w:type="paragraph" w:customStyle="1" w:styleId="msonormal0">
    <w:name w:val="msonormal"/>
    <w:basedOn w:val="Normal"/>
    <w:rsid w:val="00170CF8"/>
    <w:pPr>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29537441">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62228213">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1d51b74-7fe7-4cd1-af86-40498fcac66f">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F3BF36DE3F74BBEEDACDA18632059" ma:contentTypeVersion="13" ma:contentTypeDescription="Create a new document." ma:contentTypeScope="" ma:versionID="23e9fb4fde9083ec49ec751645c869ef">
  <xsd:schema xmlns:xsd="http://www.w3.org/2001/XMLSchema" xmlns:xs="http://www.w3.org/2001/XMLSchema" xmlns:p="http://schemas.microsoft.com/office/2006/metadata/properties" xmlns:ns1="http://schemas.microsoft.com/sharepoint/v3" xmlns:ns2="b5422661-ffd6-4f15-9e51-53ce267b01a5" xmlns:ns3="51d51b74-7fe7-4cd1-af86-40498fcac66f" targetNamespace="http://schemas.microsoft.com/office/2006/metadata/properties" ma:root="true" ma:fieldsID="0d38a0060863669793cc69fba16ad1d0" ns1:_="" ns2:_="" ns3:_="">
    <xsd:import namespace="http://schemas.microsoft.com/sharepoint/v3"/>
    <xsd:import namespace="b5422661-ffd6-4f15-9e51-53ce267b01a5"/>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22661-ffd6-4f15-9e51-53ce267b0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87741-676E-4E3A-8B7D-7185225A63D8}">
  <ds:schemaRefs>
    <ds:schemaRef ds:uri="http://schemas.openxmlformats.org/officeDocument/2006/bibliography"/>
  </ds:schemaRefs>
</ds:datastoreItem>
</file>

<file path=customXml/itemProps2.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3.xml><?xml version="1.0" encoding="utf-8"?>
<ds:datastoreItem xmlns:ds="http://schemas.openxmlformats.org/officeDocument/2006/customXml" ds:itemID="{192EB035-5023-4306-9380-7991B113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422661-ffd6-4f15-9e51-53ce267b01a5"/>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E20CE-7E68-4BB6-BCEA-5C5A3B3CB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11810</Words>
  <Characters>67320</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Marsh, Terry W</cp:lastModifiedBy>
  <cp:revision>2</cp:revision>
  <cp:lastPrinted>2016-10-19T16:35:00Z</cp:lastPrinted>
  <dcterms:created xsi:type="dcterms:W3CDTF">2024-08-29T22:08:00Z</dcterms:created>
  <dcterms:modified xsi:type="dcterms:W3CDTF">2024-08-29T22:08:00Z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0x01010073CF3BF36DE3F74BBEEDACDA18632059</vt:lpwstr>
  </property>
  <property fmtid="{D5CDD505-2E9C-101B-9397-08002B2CF9AE}" pid="3" name="Order">
    <vt:r8>507000</vt:r8>
  </property>
</Properties>
</file>