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9F25" w14:textId="77777777" w:rsidR="00366431" w:rsidRPr="00366431" w:rsidRDefault="00366431" w:rsidP="00366431">
      <w:pPr>
        <w:autoSpaceDE w:val="0"/>
        <w:autoSpaceDN w:val="0"/>
        <w:adjustRightInd w:val="0"/>
        <w:rPr>
          <w:rFonts w:ascii="Arial" w:eastAsia="Times New Roman" w:hAnsi="Arial" w:cs="Times New Roman"/>
          <w:sz w:val="21"/>
          <w:szCs w:val="21"/>
          <w:lang w:val="en-JM"/>
        </w:rPr>
      </w:pPr>
      <w:r w:rsidRPr="00366431">
        <w:rPr>
          <w:rFonts w:ascii="Arial" w:eastAsia="Times New Roman" w:hAnsi="Arial" w:cs="Times New Roman"/>
          <w:sz w:val="21"/>
          <w:szCs w:val="21"/>
          <w:lang w:val="en-JM"/>
        </w:rPr>
        <w:t xml:space="preserve">Note: This has been approved by DOH central office for use by local PIOs during a public health incident. Please be sure to add appropriate letterhead before distributing. </w:t>
      </w:r>
    </w:p>
    <w:p w14:paraId="09933133" w14:textId="77777777" w:rsidR="00366431" w:rsidRPr="00366431" w:rsidRDefault="00366431" w:rsidP="00366431">
      <w:pPr>
        <w:autoSpaceDE w:val="0"/>
        <w:autoSpaceDN w:val="0"/>
        <w:adjustRightInd w:val="0"/>
        <w:rPr>
          <w:rFonts w:ascii="Arial" w:eastAsia="Times New Roman" w:hAnsi="Arial" w:cs="Arial"/>
          <w:bCs/>
        </w:rPr>
      </w:pPr>
    </w:p>
    <w:p w14:paraId="0263F391" w14:textId="24B8C461" w:rsidR="000D0868" w:rsidRPr="00366431" w:rsidRDefault="00366431" w:rsidP="00366431">
      <w:pPr>
        <w:autoSpaceDE w:val="0"/>
        <w:autoSpaceDN w:val="0"/>
        <w:adjustRightInd w:val="0"/>
        <w:rPr>
          <w:rFonts w:ascii="Arial" w:eastAsia="Times New Roman" w:hAnsi="Arial" w:cs="Times New Roman"/>
          <w:b/>
          <w:bCs/>
          <w:color w:val="FF0000"/>
        </w:rPr>
      </w:pPr>
      <w:r w:rsidRPr="00366431">
        <w:rPr>
          <w:rFonts w:ascii="Arial" w:eastAsia="Times New Roman" w:hAnsi="Arial" w:cs="Times New Roman"/>
          <w:b/>
          <w:bCs/>
          <w:color w:val="FF0000"/>
        </w:rPr>
        <w:t>UPDATED: 0</w:t>
      </w:r>
      <w:r w:rsidR="00436A2B">
        <w:rPr>
          <w:rFonts w:ascii="Arial" w:eastAsia="Times New Roman" w:hAnsi="Arial" w:cs="Times New Roman"/>
          <w:b/>
          <w:bCs/>
          <w:color w:val="FF0000"/>
        </w:rPr>
        <w:t>8</w:t>
      </w:r>
      <w:r w:rsidRPr="00366431">
        <w:rPr>
          <w:rFonts w:ascii="Arial" w:eastAsia="Times New Roman" w:hAnsi="Arial" w:cs="Times New Roman"/>
          <w:b/>
          <w:bCs/>
          <w:color w:val="FF0000"/>
        </w:rPr>
        <w:t>/20</w:t>
      </w:r>
      <w:r w:rsidR="00020F11" w:rsidRPr="000266BF">
        <w:rPr>
          <w:noProof/>
        </w:rPr>
        <w:drawing>
          <wp:anchor distT="0" distB="0" distL="114300" distR="114300" simplePos="0" relativeHeight="251658240" behindDoc="0" locked="0" layoutInCell="1" allowOverlap="1" wp14:anchorId="7D4EDD2C" wp14:editId="590A7DDB">
            <wp:simplePos x="0" y="0"/>
            <wp:positionH relativeFrom="column">
              <wp:posOffset>4638675</wp:posOffset>
            </wp:positionH>
            <wp:positionV relativeFrom="paragraph">
              <wp:posOffset>-3810</wp:posOffset>
            </wp:positionV>
            <wp:extent cx="1301899" cy="1480185"/>
            <wp:effectExtent l="0" t="0" r="0" b="5715"/>
            <wp:wrapSquare wrapText="bothSides"/>
            <wp:docPr id="1" name="Picture 1" descr="http://dohiws.doh.state.fl.us/Divisions/Communications/images/logo-files/flhealth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hiws.doh.state.fl.us/Divisions/Communications/images/logo-files/flhealthcl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899"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A2B">
        <w:rPr>
          <w:rFonts w:ascii="Arial" w:eastAsia="Times New Roman" w:hAnsi="Arial" w:cs="Times New Roman"/>
          <w:b/>
          <w:bCs/>
          <w:color w:val="FF0000"/>
        </w:rPr>
        <w:t>20</w:t>
      </w:r>
    </w:p>
    <w:p w14:paraId="5796376A" w14:textId="77777777" w:rsidR="00366431" w:rsidRDefault="00366431" w:rsidP="00366431">
      <w:pPr>
        <w:autoSpaceDE w:val="0"/>
        <w:autoSpaceDN w:val="0"/>
        <w:adjustRightInd w:val="0"/>
        <w:rPr>
          <w:rFonts w:ascii="Arial" w:eastAsia="Times New Roman" w:hAnsi="Arial" w:cs="Times New Roman"/>
          <w:b/>
          <w:sz w:val="24"/>
          <w:szCs w:val="24"/>
        </w:rPr>
      </w:pPr>
    </w:p>
    <w:p w14:paraId="5C7F7EAF" w14:textId="079F64EA" w:rsidR="00366431" w:rsidRDefault="00366431" w:rsidP="00366431">
      <w:pPr>
        <w:autoSpaceDE w:val="0"/>
        <w:autoSpaceDN w:val="0"/>
        <w:adjustRightInd w:val="0"/>
        <w:rPr>
          <w:rFonts w:ascii="Arial" w:eastAsia="Times New Roman" w:hAnsi="Arial" w:cs="Times New Roman"/>
          <w:b/>
          <w:sz w:val="24"/>
          <w:szCs w:val="24"/>
        </w:rPr>
      </w:pPr>
      <w:r w:rsidRPr="00366431">
        <w:rPr>
          <w:rFonts w:ascii="Arial" w:eastAsia="Times New Roman" w:hAnsi="Arial" w:cs="Times New Roman"/>
          <w:b/>
          <w:sz w:val="24"/>
          <w:szCs w:val="24"/>
        </w:rPr>
        <w:t>[</w:t>
      </w:r>
      <w:r w:rsidRPr="00366431">
        <w:rPr>
          <w:rFonts w:ascii="Arial" w:eastAsia="Times New Roman" w:hAnsi="Arial" w:cs="Times New Roman"/>
          <w:b/>
          <w:color w:val="FF0000"/>
          <w:sz w:val="24"/>
          <w:szCs w:val="24"/>
        </w:rPr>
        <w:t>Insert Date</w:t>
      </w:r>
      <w:r w:rsidRPr="00366431">
        <w:rPr>
          <w:rFonts w:ascii="Arial" w:eastAsia="Times New Roman" w:hAnsi="Arial" w:cs="Times New Roman"/>
          <w:b/>
          <w:sz w:val="24"/>
          <w:szCs w:val="24"/>
        </w:rPr>
        <w:t>]</w:t>
      </w:r>
    </w:p>
    <w:p w14:paraId="37555EA2" w14:textId="222BDBE3" w:rsidR="004E2DC0" w:rsidRPr="00366431" w:rsidRDefault="004E2DC0" w:rsidP="00366431">
      <w:pPr>
        <w:autoSpaceDE w:val="0"/>
        <w:autoSpaceDN w:val="0"/>
        <w:adjustRightInd w:val="0"/>
        <w:rPr>
          <w:rStyle w:val="Strong"/>
          <w:rFonts w:ascii="Arial" w:eastAsia="Times New Roman" w:hAnsi="Arial" w:cs="Times New Roman"/>
          <w:color w:val="FF0000"/>
        </w:rPr>
      </w:pPr>
      <w:r>
        <w:rPr>
          <w:rFonts w:ascii="Arial" w:hAnsi="Arial" w:cs="Arial"/>
          <w:b/>
          <w:bCs/>
          <w:sz w:val="33"/>
          <w:szCs w:val="33"/>
        </w:rPr>
        <w:t>HEALTH OFFICIALS ISSUE MOSQUITO-BORNE ILLNESSES A</w:t>
      </w:r>
      <w:r w:rsidR="0011060E">
        <w:rPr>
          <w:rFonts w:ascii="Arial" w:hAnsi="Arial" w:cs="Arial"/>
          <w:b/>
          <w:bCs/>
          <w:sz w:val="33"/>
          <w:szCs w:val="33"/>
        </w:rPr>
        <w:t>LERT</w:t>
      </w:r>
      <w:r w:rsidR="00FA7DFF">
        <w:rPr>
          <w:rFonts w:ascii="Arial" w:hAnsi="Arial" w:cs="Arial"/>
          <w:b/>
          <w:bCs/>
          <w:sz w:val="33"/>
          <w:szCs w:val="33"/>
        </w:rPr>
        <w:br/>
      </w:r>
      <w:r w:rsidR="0011060E" w:rsidRPr="0011060E">
        <w:rPr>
          <w:rStyle w:val="Strong"/>
          <w:rFonts w:ascii="Arial" w:hAnsi="Arial" w:cs="Arial"/>
          <w:i/>
        </w:rPr>
        <w:t xml:space="preserve">~Additional Human Case of </w:t>
      </w:r>
      <w:r w:rsidR="0011060E" w:rsidRPr="0011060E">
        <w:rPr>
          <w:rFonts w:ascii="Arial" w:hAnsi="Arial" w:cs="Arial"/>
          <w:i/>
          <w:iCs/>
          <w:color w:val="FF0000"/>
        </w:rPr>
        <w:t xml:space="preserve">[West Nile virus Illness/ Eastern Equine Encephalitis/St. Louis Encephalitis/Dengue} </w:t>
      </w:r>
      <w:r w:rsidR="0011060E" w:rsidRPr="0011060E">
        <w:rPr>
          <w:rFonts w:ascii="Arial" w:hAnsi="Arial" w:cs="Arial"/>
          <w:i/>
          <w:iCs/>
          <w:color w:val="000000"/>
        </w:rPr>
        <w:t>Infection Confirmed~</w:t>
      </w:r>
    </w:p>
    <w:p w14:paraId="3F4E68C9" w14:textId="77777777" w:rsidR="00366431" w:rsidRDefault="00366431" w:rsidP="00366431">
      <w:pPr>
        <w:pStyle w:val="Title"/>
        <w:jc w:val="left"/>
        <w:rPr>
          <w:rStyle w:val="Strong"/>
          <w:rFonts w:cs="Arial"/>
        </w:rPr>
      </w:pPr>
    </w:p>
    <w:p w14:paraId="4C324CB6" w14:textId="77777777" w:rsidR="00366431" w:rsidRDefault="00FA7DFF" w:rsidP="00366431">
      <w:pPr>
        <w:pStyle w:val="Title"/>
        <w:jc w:val="left"/>
        <w:rPr>
          <w:b w:val="0"/>
          <w:sz w:val="24"/>
          <w:szCs w:val="24"/>
        </w:rPr>
      </w:pPr>
      <w:r w:rsidRPr="00366431">
        <w:rPr>
          <w:rStyle w:val="Strong"/>
          <w:rFonts w:cs="Arial"/>
          <w:b/>
        </w:rPr>
        <w:t>Contact:</w:t>
      </w:r>
      <w:r w:rsidRPr="00020F11">
        <w:rPr>
          <w:rStyle w:val="Strong"/>
          <w:rFonts w:cs="Arial"/>
        </w:rPr>
        <w:t xml:space="preserve"> </w:t>
      </w:r>
      <w:r w:rsidRPr="00020F11">
        <w:rPr>
          <w:rFonts w:cs="Arial"/>
        </w:rPr>
        <w:br/>
      </w:r>
      <w:r w:rsidR="00366431">
        <w:rPr>
          <w:b w:val="0"/>
          <w:sz w:val="24"/>
          <w:szCs w:val="24"/>
        </w:rPr>
        <w:t>[</w:t>
      </w:r>
      <w:r w:rsidR="00366431" w:rsidRPr="00DF5545">
        <w:rPr>
          <w:b w:val="0"/>
          <w:color w:val="FF0000"/>
          <w:sz w:val="24"/>
          <w:szCs w:val="24"/>
        </w:rPr>
        <w:t>Name</w:t>
      </w:r>
      <w:r w:rsidR="00366431">
        <w:rPr>
          <w:b w:val="0"/>
          <w:sz w:val="24"/>
          <w:szCs w:val="24"/>
        </w:rPr>
        <w:t>]</w:t>
      </w:r>
    </w:p>
    <w:p w14:paraId="40B5C061" w14:textId="77777777" w:rsidR="00366431" w:rsidRPr="00DF5545" w:rsidRDefault="00366431" w:rsidP="00366431">
      <w:pPr>
        <w:pStyle w:val="Title"/>
        <w:jc w:val="left"/>
        <w:rPr>
          <w:b w:val="0"/>
          <w:sz w:val="24"/>
          <w:szCs w:val="24"/>
        </w:rPr>
      </w:pPr>
      <w:r>
        <w:rPr>
          <w:b w:val="0"/>
          <w:sz w:val="24"/>
          <w:szCs w:val="24"/>
        </w:rPr>
        <w:t>[</w:t>
      </w:r>
      <w:r w:rsidRPr="00DF5545">
        <w:rPr>
          <w:b w:val="0"/>
          <w:color w:val="FF0000"/>
          <w:sz w:val="24"/>
          <w:szCs w:val="24"/>
        </w:rPr>
        <w:t>Email</w:t>
      </w:r>
      <w:r>
        <w:rPr>
          <w:b w:val="0"/>
          <w:sz w:val="24"/>
          <w:szCs w:val="24"/>
        </w:rPr>
        <w:t>]</w:t>
      </w:r>
    </w:p>
    <w:p w14:paraId="026FD8E7" w14:textId="3E16CB59" w:rsidR="00FA7DFF" w:rsidRDefault="00366431" w:rsidP="00366431">
      <w:pPr>
        <w:pStyle w:val="Title"/>
        <w:jc w:val="left"/>
        <w:rPr>
          <w:b w:val="0"/>
          <w:sz w:val="24"/>
          <w:szCs w:val="24"/>
        </w:rPr>
      </w:pPr>
      <w:r>
        <w:rPr>
          <w:b w:val="0"/>
          <w:sz w:val="24"/>
          <w:szCs w:val="24"/>
        </w:rPr>
        <w:t>[</w:t>
      </w:r>
      <w:r w:rsidRPr="00DF5545">
        <w:rPr>
          <w:b w:val="0"/>
          <w:color w:val="FF0000"/>
          <w:sz w:val="24"/>
          <w:szCs w:val="24"/>
        </w:rPr>
        <w:t>Phone number</w:t>
      </w:r>
      <w:r>
        <w:rPr>
          <w:b w:val="0"/>
          <w:sz w:val="24"/>
          <w:szCs w:val="24"/>
        </w:rPr>
        <w:t>]</w:t>
      </w:r>
      <w:r w:rsidRPr="00DF5545">
        <w:rPr>
          <w:b w:val="0"/>
          <w:sz w:val="24"/>
          <w:szCs w:val="24"/>
        </w:rPr>
        <w:t xml:space="preserve"> </w:t>
      </w:r>
    </w:p>
    <w:p w14:paraId="0B83F77E" w14:textId="77777777" w:rsidR="00366431" w:rsidRPr="00366431" w:rsidRDefault="00366431" w:rsidP="00366431">
      <w:pPr>
        <w:pStyle w:val="Title"/>
        <w:jc w:val="left"/>
        <w:rPr>
          <w:rFonts w:eastAsia="Calibri"/>
          <w:sz w:val="24"/>
          <w:szCs w:val="24"/>
        </w:rPr>
      </w:pPr>
    </w:p>
    <w:p w14:paraId="74C5E573" w14:textId="64F1672B" w:rsidR="0011060E" w:rsidRPr="0011060E" w:rsidRDefault="004E2DC0" w:rsidP="0011060E">
      <w:pPr>
        <w:autoSpaceDE w:val="0"/>
        <w:autoSpaceDN w:val="0"/>
        <w:adjustRightInd w:val="0"/>
        <w:rPr>
          <w:rFonts w:ascii="Arial" w:hAnsi="Arial" w:cs="Arial"/>
          <w:color w:val="000000"/>
          <w:sz w:val="24"/>
          <w:szCs w:val="24"/>
        </w:rPr>
      </w:pPr>
      <w:r w:rsidRPr="0011060E">
        <w:rPr>
          <w:rFonts w:ascii="Arial" w:hAnsi="Arial" w:cs="Arial"/>
          <w:b/>
          <w:bCs/>
          <w:color w:val="000000"/>
          <w:sz w:val="24"/>
          <w:szCs w:val="24"/>
        </w:rPr>
        <w:t>[</w:t>
      </w:r>
      <w:r w:rsidRPr="0011060E">
        <w:rPr>
          <w:rFonts w:ascii="Arial" w:hAnsi="Arial" w:cs="Arial"/>
          <w:b/>
          <w:bCs/>
          <w:color w:val="FF0000"/>
          <w:sz w:val="24"/>
          <w:szCs w:val="24"/>
        </w:rPr>
        <w:t>CITY</w:t>
      </w:r>
      <w:r w:rsidRPr="0011060E">
        <w:rPr>
          <w:rFonts w:ascii="Arial" w:hAnsi="Arial" w:cs="Arial"/>
          <w:b/>
          <w:bCs/>
          <w:color w:val="000000"/>
          <w:sz w:val="24"/>
          <w:szCs w:val="24"/>
        </w:rPr>
        <w:t xml:space="preserve">] </w:t>
      </w:r>
      <w:r w:rsidRPr="0011060E">
        <w:rPr>
          <w:rFonts w:ascii="Arial" w:hAnsi="Arial" w:cs="Arial"/>
          <w:color w:val="000000"/>
          <w:sz w:val="24"/>
          <w:szCs w:val="24"/>
        </w:rPr>
        <w:t>– The Florida Department of Health in [</w:t>
      </w:r>
      <w:r w:rsidRPr="0011060E">
        <w:rPr>
          <w:rFonts w:ascii="Arial" w:hAnsi="Arial" w:cs="Arial"/>
          <w:color w:val="FF0000"/>
          <w:sz w:val="24"/>
          <w:szCs w:val="24"/>
        </w:rPr>
        <w:t>insert county</w:t>
      </w:r>
      <w:r w:rsidRPr="0011060E">
        <w:rPr>
          <w:rFonts w:ascii="Arial" w:hAnsi="Arial" w:cs="Arial"/>
          <w:color w:val="000000"/>
          <w:sz w:val="24"/>
          <w:szCs w:val="24"/>
        </w:rPr>
        <w:t xml:space="preserve">] County </w:t>
      </w:r>
      <w:r w:rsidR="0011060E" w:rsidRPr="0011060E">
        <w:rPr>
          <w:rFonts w:ascii="Arial" w:hAnsi="Arial" w:cs="Arial"/>
          <w:color w:val="000000"/>
          <w:sz w:val="24"/>
          <w:szCs w:val="24"/>
        </w:rPr>
        <w:t>today issued a mosquito-borne illness alert for [</w:t>
      </w:r>
      <w:r w:rsidR="0011060E" w:rsidRPr="0011060E">
        <w:rPr>
          <w:rFonts w:ascii="Arial" w:hAnsi="Arial" w:cs="Arial"/>
          <w:color w:val="FF0000"/>
          <w:sz w:val="24"/>
          <w:szCs w:val="24"/>
        </w:rPr>
        <w:t>insert county</w:t>
      </w:r>
      <w:r w:rsidR="0011060E" w:rsidRPr="0011060E">
        <w:rPr>
          <w:rFonts w:ascii="Arial" w:hAnsi="Arial" w:cs="Arial"/>
          <w:color w:val="000000"/>
          <w:sz w:val="24"/>
          <w:szCs w:val="24"/>
        </w:rPr>
        <w:t>] County. Human case(s) of [</w:t>
      </w:r>
      <w:r w:rsidR="0011060E" w:rsidRPr="0011060E">
        <w:rPr>
          <w:rFonts w:ascii="Arial" w:hAnsi="Arial" w:cs="Arial"/>
          <w:color w:val="FF0000"/>
          <w:sz w:val="24"/>
          <w:szCs w:val="24"/>
        </w:rPr>
        <w:t>West Nile virus/Eastern equine</w:t>
      </w:r>
      <w:r w:rsidR="0011060E">
        <w:rPr>
          <w:rFonts w:ascii="Arial" w:hAnsi="Arial" w:cs="Arial"/>
          <w:color w:val="FF0000"/>
          <w:sz w:val="24"/>
          <w:szCs w:val="24"/>
        </w:rPr>
        <w:t xml:space="preserve"> </w:t>
      </w:r>
      <w:r w:rsidR="0011060E" w:rsidRPr="0011060E">
        <w:rPr>
          <w:rFonts w:ascii="Arial" w:hAnsi="Arial" w:cs="Arial"/>
          <w:color w:val="FF0000"/>
          <w:sz w:val="24"/>
          <w:szCs w:val="24"/>
        </w:rPr>
        <w:t xml:space="preserve">encephalitis/St. Louis encephalitis/dengue fever] </w:t>
      </w:r>
      <w:r w:rsidR="0011060E" w:rsidRPr="0011060E">
        <w:rPr>
          <w:rFonts w:ascii="Arial" w:hAnsi="Arial" w:cs="Arial"/>
          <w:color w:val="000000"/>
          <w:sz w:val="24"/>
          <w:szCs w:val="24"/>
        </w:rPr>
        <w:t>have been confirmed and there is a heightened concern additional residents will become ill.</w:t>
      </w:r>
    </w:p>
    <w:p w14:paraId="6700512E" w14:textId="77777777" w:rsidR="0011060E" w:rsidRPr="0011060E" w:rsidRDefault="0011060E" w:rsidP="0011060E">
      <w:pPr>
        <w:autoSpaceDE w:val="0"/>
        <w:autoSpaceDN w:val="0"/>
        <w:adjustRightInd w:val="0"/>
        <w:rPr>
          <w:rFonts w:ascii="Arial" w:hAnsi="Arial" w:cs="Arial"/>
          <w:color w:val="000000"/>
          <w:sz w:val="24"/>
          <w:szCs w:val="24"/>
        </w:rPr>
      </w:pPr>
    </w:p>
    <w:p w14:paraId="12373AD7" w14:textId="77777777" w:rsidR="0011060E" w:rsidRPr="0011060E" w:rsidRDefault="0011060E" w:rsidP="0011060E">
      <w:pPr>
        <w:autoSpaceDE w:val="0"/>
        <w:autoSpaceDN w:val="0"/>
        <w:adjustRightInd w:val="0"/>
        <w:rPr>
          <w:rFonts w:ascii="Arial" w:hAnsi="Arial" w:cs="Arial"/>
          <w:color w:val="000000"/>
          <w:sz w:val="24"/>
          <w:szCs w:val="24"/>
        </w:rPr>
      </w:pPr>
      <w:r w:rsidRPr="0011060E">
        <w:rPr>
          <w:rFonts w:ascii="Arial" w:hAnsi="Arial" w:cs="Arial"/>
          <w:color w:val="000000"/>
          <w:sz w:val="24"/>
          <w:szCs w:val="24"/>
        </w:rPr>
        <w:t>DOH-</w:t>
      </w:r>
      <w:r w:rsidRPr="0011060E">
        <w:rPr>
          <w:rFonts w:ascii="Arial" w:hAnsi="Arial" w:cs="Arial"/>
          <w:color w:val="FF0000"/>
          <w:sz w:val="24"/>
          <w:szCs w:val="24"/>
        </w:rPr>
        <w:t xml:space="preserve">County </w:t>
      </w:r>
      <w:r w:rsidRPr="0011060E">
        <w:rPr>
          <w:rFonts w:ascii="Arial" w:hAnsi="Arial" w:cs="Arial"/>
          <w:color w:val="000000"/>
          <w:sz w:val="24"/>
          <w:szCs w:val="24"/>
        </w:rPr>
        <w:t xml:space="preserve">continues to advise the public to remain diligent in their personal mosquito protection efforts by remembering to </w:t>
      </w:r>
      <w:r w:rsidRPr="0011060E">
        <w:rPr>
          <w:rFonts w:ascii="Arial" w:hAnsi="Arial" w:cs="Arial"/>
          <w:b/>
          <w:bCs/>
          <w:color w:val="000000"/>
          <w:sz w:val="24"/>
          <w:szCs w:val="24"/>
        </w:rPr>
        <w:t>“Drain and Cover</w:t>
      </w:r>
      <w:r w:rsidRPr="0011060E">
        <w:rPr>
          <w:rFonts w:ascii="Arial" w:hAnsi="Arial" w:cs="Arial"/>
          <w:bCs/>
          <w:color w:val="000000"/>
          <w:sz w:val="24"/>
          <w:szCs w:val="24"/>
        </w:rPr>
        <w:t>.</w:t>
      </w:r>
      <w:r w:rsidRPr="0011060E">
        <w:rPr>
          <w:rFonts w:ascii="Arial" w:hAnsi="Arial" w:cs="Arial"/>
          <w:b/>
          <w:bCs/>
          <w:color w:val="000000"/>
          <w:sz w:val="24"/>
          <w:szCs w:val="24"/>
        </w:rPr>
        <w:t>”</w:t>
      </w:r>
    </w:p>
    <w:p w14:paraId="6BD8F782" w14:textId="77777777" w:rsidR="0011060E" w:rsidRPr="0011060E" w:rsidRDefault="0011060E" w:rsidP="0011060E">
      <w:pPr>
        <w:autoSpaceDE w:val="0"/>
        <w:autoSpaceDN w:val="0"/>
        <w:adjustRightInd w:val="0"/>
        <w:rPr>
          <w:rFonts w:ascii="Arial" w:hAnsi="Arial" w:cs="Arial"/>
          <w:b/>
          <w:bCs/>
          <w:color w:val="000000"/>
          <w:sz w:val="24"/>
          <w:szCs w:val="24"/>
        </w:rPr>
      </w:pPr>
    </w:p>
    <w:p w14:paraId="7D9C3946" w14:textId="77777777" w:rsidR="0011060E" w:rsidRPr="0011060E" w:rsidRDefault="0011060E" w:rsidP="0011060E">
      <w:pPr>
        <w:autoSpaceDE w:val="0"/>
        <w:autoSpaceDN w:val="0"/>
        <w:adjustRightInd w:val="0"/>
        <w:rPr>
          <w:rFonts w:ascii="Arial" w:hAnsi="Arial" w:cs="Arial"/>
          <w:b/>
          <w:bCs/>
          <w:color w:val="000000"/>
          <w:sz w:val="24"/>
          <w:szCs w:val="24"/>
        </w:rPr>
      </w:pPr>
      <w:r w:rsidRPr="0011060E">
        <w:rPr>
          <w:rFonts w:ascii="Arial" w:hAnsi="Arial" w:cs="Arial"/>
          <w:b/>
          <w:bCs/>
          <w:color w:val="000000"/>
          <w:sz w:val="24"/>
          <w:szCs w:val="24"/>
          <w:u w:val="single"/>
        </w:rPr>
        <w:t>DRAIN</w:t>
      </w:r>
      <w:r w:rsidRPr="0011060E">
        <w:rPr>
          <w:rFonts w:ascii="Arial" w:hAnsi="Arial" w:cs="Arial"/>
          <w:b/>
          <w:bCs/>
          <w:color w:val="000000"/>
          <w:sz w:val="24"/>
          <w:szCs w:val="24"/>
        </w:rPr>
        <w:t xml:space="preserve"> standing water to stop mosquitoes from multiplying.</w:t>
      </w:r>
    </w:p>
    <w:p w14:paraId="6D4E26CA" w14:textId="77777777" w:rsidR="0011060E" w:rsidRPr="0011060E" w:rsidRDefault="0011060E" w:rsidP="0011060E">
      <w:pPr>
        <w:numPr>
          <w:ilvl w:val="0"/>
          <w:numId w:val="2"/>
        </w:numPr>
        <w:autoSpaceDE w:val="0"/>
        <w:autoSpaceDN w:val="0"/>
        <w:adjustRightInd w:val="0"/>
        <w:ind w:left="360"/>
        <w:rPr>
          <w:rFonts w:ascii="Arial" w:hAnsi="Arial" w:cs="Arial"/>
          <w:color w:val="000000"/>
          <w:sz w:val="24"/>
          <w:szCs w:val="24"/>
        </w:rPr>
      </w:pPr>
      <w:r w:rsidRPr="0011060E">
        <w:rPr>
          <w:rFonts w:ascii="Arial" w:hAnsi="Arial" w:cs="Arial"/>
          <w:color w:val="000000"/>
          <w:sz w:val="24"/>
          <w:szCs w:val="24"/>
          <w:u w:val="single"/>
        </w:rPr>
        <w:t xml:space="preserve">Drain </w:t>
      </w:r>
      <w:r w:rsidRPr="0011060E">
        <w:rPr>
          <w:rFonts w:ascii="Arial" w:hAnsi="Arial" w:cs="Arial"/>
          <w:color w:val="000000"/>
          <w:sz w:val="24"/>
          <w:szCs w:val="24"/>
        </w:rPr>
        <w:t>water from garbage cans, house gutters, buckets, pool covers, coolers, toys, flower pots or any other containers where sprinkler or rain water has collected.</w:t>
      </w:r>
    </w:p>
    <w:p w14:paraId="6A331708" w14:textId="77777777" w:rsidR="0011060E" w:rsidRPr="0011060E" w:rsidRDefault="0011060E" w:rsidP="0011060E">
      <w:pPr>
        <w:numPr>
          <w:ilvl w:val="0"/>
          <w:numId w:val="2"/>
        </w:numPr>
        <w:autoSpaceDE w:val="0"/>
        <w:autoSpaceDN w:val="0"/>
        <w:adjustRightInd w:val="0"/>
        <w:ind w:left="360"/>
        <w:rPr>
          <w:rFonts w:ascii="Arial" w:hAnsi="Arial" w:cs="Arial"/>
          <w:color w:val="000000"/>
          <w:sz w:val="24"/>
          <w:szCs w:val="24"/>
        </w:rPr>
      </w:pPr>
      <w:r w:rsidRPr="0011060E">
        <w:rPr>
          <w:rFonts w:ascii="Arial" w:hAnsi="Arial" w:cs="Arial"/>
          <w:color w:val="000000"/>
          <w:sz w:val="24"/>
          <w:szCs w:val="24"/>
          <w:u w:val="single"/>
        </w:rPr>
        <w:t>Discard</w:t>
      </w:r>
      <w:r w:rsidRPr="0011060E">
        <w:rPr>
          <w:rFonts w:ascii="Arial" w:hAnsi="Arial" w:cs="Arial"/>
          <w:color w:val="000000"/>
          <w:sz w:val="24"/>
          <w:szCs w:val="24"/>
        </w:rPr>
        <w:t xml:space="preserve"> old tires, drums, bottles, cans, pots and pans, broken appliances and other items that aren't being used.</w:t>
      </w:r>
    </w:p>
    <w:p w14:paraId="63BECE12" w14:textId="77777777" w:rsidR="0011060E" w:rsidRDefault="0011060E" w:rsidP="0011060E">
      <w:pPr>
        <w:numPr>
          <w:ilvl w:val="0"/>
          <w:numId w:val="2"/>
        </w:numPr>
        <w:autoSpaceDE w:val="0"/>
        <w:autoSpaceDN w:val="0"/>
        <w:adjustRightInd w:val="0"/>
        <w:ind w:left="360"/>
        <w:rPr>
          <w:rFonts w:ascii="Arial" w:hAnsi="Arial" w:cs="Arial"/>
          <w:color w:val="000000"/>
          <w:sz w:val="24"/>
          <w:szCs w:val="24"/>
        </w:rPr>
      </w:pPr>
      <w:r w:rsidRPr="0011060E">
        <w:rPr>
          <w:rFonts w:ascii="Arial" w:hAnsi="Arial" w:cs="Arial"/>
          <w:color w:val="000000"/>
          <w:sz w:val="24"/>
          <w:szCs w:val="24"/>
          <w:u w:val="single"/>
        </w:rPr>
        <w:t>Empty and clean</w:t>
      </w:r>
      <w:r w:rsidRPr="0011060E">
        <w:rPr>
          <w:rFonts w:ascii="Arial" w:hAnsi="Arial" w:cs="Arial"/>
          <w:color w:val="000000"/>
          <w:sz w:val="24"/>
          <w:szCs w:val="24"/>
        </w:rPr>
        <w:t xml:space="preserve"> birdbaths and pet's water bowls at least once or twice a </w:t>
      </w:r>
      <w:r>
        <w:rPr>
          <w:rFonts w:ascii="Arial" w:hAnsi="Arial" w:cs="Arial"/>
          <w:color w:val="000000"/>
          <w:sz w:val="24"/>
          <w:szCs w:val="24"/>
        </w:rPr>
        <w:t>w</w:t>
      </w:r>
      <w:r w:rsidRPr="0011060E">
        <w:rPr>
          <w:rFonts w:ascii="Arial" w:hAnsi="Arial" w:cs="Arial"/>
          <w:color w:val="000000"/>
          <w:sz w:val="24"/>
          <w:szCs w:val="24"/>
        </w:rPr>
        <w:t>eek</w:t>
      </w:r>
    </w:p>
    <w:p w14:paraId="45076D4A" w14:textId="253CADBE" w:rsidR="0011060E" w:rsidRPr="0011060E" w:rsidRDefault="0011060E" w:rsidP="0011060E">
      <w:pPr>
        <w:numPr>
          <w:ilvl w:val="0"/>
          <w:numId w:val="2"/>
        </w:numPr>
        <w:autoSpaceDE w:val="0"/>
        <w:autoSpaceDN w:val="0"/>
        <w:adjustRightInd w:val="0"/>
        <w:ind w:left="360"/>
        <w:rPr>
          <w:rFonts w:ascii="Arial" w:hAnsi="Arial" w:cs="Arial"/>
          <w:color w:val="000000"/>
          <w:sz w:val="24"/>
          <w:szCs w:val="24"/>
        </w:rPr>
      </w:pPr>
      <w:r w:rsidRPr="0011060E">
        <w:rPr>
          <w:rFonts w:ascii="Arial" w:hAnsi="Arial" w:cs="Arial"/>
          <w:color w:val="000000"/>
          <w:sz w:val="24"/>
          <w:szCs w:val="24"/>
          <w:u w:val="single"/>
        </w:rPr>
        <w:t>Protect</w:t>
      </w:r>
      <w:r w:rsidRPr="0011060E">
        <w:rPr>
          <w:rFonts w:ascii="Arial" w:hAnsi="Arial" w:cs="Arial"/>
          <w:color w:val="000000"/>
          <w:sz w:val="24"/>
          <w:szCs w:val="24"/>
        </w:rPr>
        <w:t xml:space="preserve"> boats and vehicles from rain with tarps that don’t accumulate water.</w:t>
      </w:r>
    </w:p>
    <w:p w14:paraId="48F8927D" w14:textId="77777777" w:rsidR="0011060E" w:rsidRPr="0011060E" w:rsidRDefault="0011060E" w:rsidP="0011060E">
      <w:pPr>
        <w:numPr>
          <w:ilvl w:val="0"/>
          <w:numId w:val="1"/>
        </w:numPr>
        <w:autoSpaceDE w:val="0"/>
        <w:autoSpaceDN w:val="0"/>
        <w:adjustRightInd w:val="0"/>
        <w:ind w:left="360"/>
        <w:rPr>
          <w:rFonts w:ascii="Arial" w:hAnsi="Arial" w:cs="Arial"/>
          <w:color w:val="000000"/>
          <w:sz w:val="24"/>
          <w:szCs w:val="24"/>
        </w:rPr>
      </w:pPr>
      <w:r w:rsidRPr="0011060E">
        <w:rPr>
          <w:rFonts w:ascii="Arial" w:hAnsi="Arial" w:cs="Arial"/>
          <w:color w:val="000000"/>
          <w:sz w:val="24"/>
          <w:szCs w:val="24"/>
          <w:u w:val="single"/>
        </w:rPr>
        <w:t xml:space="preserve">Maintain </w:t>
      </w:r>
      <w:r w:rsidRPr="0011060E">
        <w:rPr>
          <w:rFonts w:ascii="Arial" w:hAnsi="Arial" w:cs="Arial"/>
          <w:color w:val="000000"/>
          <w:sz w:val="24"/>
          <w:szCs w:val="24"/>
        </w:rPr>
        <w:t>swimming pools in good condition and appropriately chlorinated. Empty plastic swimming pools when not in use.</w:t>
      </w:r>
    </w:p>
    <w:p w14:paraId="0318A0C0" w14:textId="77777777" w:rsidR="0011060E" w:rsidRPr="0011060E" w:rsidRDefault="0011060E" w:rsidP="0011060E">
      <w:pPr>
        <w:autoSpaceDE w:val="0"/>
        <w:autoSpaceDN w:val="0"/>
        <w:adjustRightInd w:val="0"/>
        <w:rPr>
          <w:rFonts w:ascii="Arial" w:hAnsi="Arial" w:cs="Arial"/>
          <w:b/>
          <w:bCs/>
          <w:color w:val="000000"/>
          <w:sz w:val="24"/>
          <w:szCs w:val="24"/>
        </w:rPr>
      </w:pPr>
    </w:p>
    <w:p w14:paraId="62DBA955" w14:textId="77777777" w:rsidR="0011060E" w:rsidRPr="0011060E" w:rsidRDefault="0011060E" w:rsidP="0011060E">
      <w:pPr>
        <w:autoSpaceDE w:val="0"/>
        <w:autoSpaceDN w:val="0"/>
        <w:adjustRightInd w:val="0"/>
        <w:rPr>
          <w:rFonts w:ascii="Arial" w:hAnsi="Arial" w:cs="Arial"/>
          <w:b/>
          <w:bCs/>
          <w:color w:val="000000"/>
          <w:sz w:val="24"/>
          <w:szCs w:val="24"/>
        </w:rPr>
      </w:pPr>
      <w:r w:rsidRPr="0011060E">
        <w:rPr>
          <w:rFonts w:ascii="Arial" w:hAnsi="Arial" w:cs="Arial"/>
          <w:b/>
          <w:bCs/>
          <w:color w:val="000000"/>
          <w:sz w:val="24"/>
          <w:szCs w:val="24"/>
          <w:u w:val="single"/>
        </w:rPr>
        <w:t>COVER</w:t>
      </w:r>
      <w:r w:rsidRPr="0011060E">
        <w:rPr>
          <w:rFonts w:ascii="Arial" w:hAnsi="Arial" w:cs="Arial"/>
          <w:b/>
          <w:bCs/>
          <w:color w:val="000000"/>
          <w:sz w:val="24"/>
          <w:szCs w:val="24"/>
        </w:rPr>
        <w:t xml:space="preserve"> skin with clothing or repellent.</w:t>
      </w:r>
    </w:p>
    <w:p w14:paraId="1FFC1BF1" w14:textId="3D64666E" w:rsidR="0011060E" w:rsidRPr="0011060E" w:rsidRDefault="0011060E" w:rsidP="0011060E">
      <w:pPr>
        <w:numPr>
          <w:ilvl w:val="0"/>
          <w:numId w:val="1"/>
        </w:numPr>
        <w:autoSpaceDE w:val="0"/>
        <w:autoSpaceDN w:val="0"/>
        <w:adjustRightInd w:val="0"/>
        <w:rPr>
          <w:rFonts w:ascii="Arial" w:hAnsi="Arial" w:cs="Arial"/>
          <w:color w:val="000000"/>
          <w:sz w:val="24"/>
          <w:szCs w:val="24"/>
        </w:rPr>
      </w:pPr>
      <w:r w:rsidRPr="0011060E">
        <w:rPr>
          <w:rFonts w:ascii="Arial" w:hAnsi="Arial" w:cs="Arial"/>
          <w:color w:val="000000"/>
          <w:sz w:val="24"/>
          <w:szCs w:val="24"/>
          <w:u w:val="single"/>
        </w:rPr>
        <w:t>Clothing</w:t>
      </w:r>
      <w:r w:rsidRPr="0011060E">
        <w:rPr>
          <w:rFonts w:ascii="Arial" w:hAnsi="Arial" w:cs="Arial"/>
          <w:color w:val="000000"/>
          <w:sz w:val="24"/>
          <w:szCs w:val="24"/>
        </w:rPr>
        <w:t xml:space="preserve"> - Wear shoes, socks, and long pants and long-sleeves. This type of protection may be</w:t>
      </w:r>
      <w:r>
        <w:rPr>
          <w:rFonts w:ascii="Arial" w:hAnsi="Arial" w:cs="Arial"/>
          <w:color w:val="000000"/>
          <w:sz w:val="24"/>
          <w:szCs w:val="24"/>
        </w:rPr>
        <w:t xml:space="preserve"> </w:t>
      </w:r>
      <w:r w:rsidRPr="0011060E">
        <w:rPr>
          <w:rFonts w:ascii="Arial" w:hAnsi="Arial" w:cs="Arial"/>
          <w:color w:val="000000"/>
          <w:sz w:val="24"/>
          <w:szCs w:val="24"/>
        </w:rPr>
        <w:t>necessary for people who must work in areas where mosquitoes are present.</w:t>
      </w:r>
    </w:p>
    <w:p w14:paraId="25C8B2E9" w14:textId="77777777" w:rsidR="0011060E" w:rsidRPr="0011060E" w:rsidRDefault="0011060E" w:rsidP="0011060E">
      <w:pPr>
        <w:numPr>
          <w:ilvl w:val="0"/>
          <w:numId w:val="1"/>
        </w:numPr>
        <w:autoSpaceDE w:val="0"/>
        <w:autoSpaceDN w:val="0"/>
        <w:adjustRightInd w:val="0"/>
        <w:rPr>
          <w:rFonts w:ascii="Arial" w:hAnsi="Arial" w:cs="Arial"/>
          <w:color w:val="000000"/>
          <w:sz w:val="24"/>
          <w:szCs w:val="24"/>
        </w:rPr>
      </w:pPr>
      <w:r w:rsidRPr="0011060E">
        <w:rPr>
          <w:rFonts w:ascii="Arial" w:hAnsi="Arial" w:cs="Arial"/>
          <w:color w:val="000000"/>
          <w:sz w:val="24"/>
          <w:szCs w:val="24"/>
          <w:u w:val="single"/>
        </w:rPr>
        <w:t>Repellent</w:t>
      </w:r>
      <w:r w:rsidRPr="0011060E">
        <w:rPr>
          <w:rFonts w:ascii="Arial" w:hAnsi="Arial" w:cs="Arial"/>
          <w:color w:val="000000"/>
          <w:sz w:val="24"/>
          <w:szCs w:val="24"/>
        </w:rPr>
        <w:t xml:space="preserve"> - Apply mosquito repellent to bare skin and clothing.</w:t>
      </w:r>
    </w:p>
    <w:p w14:paraId="1F845DA1" w14:textId="7C34E41D" w:rsidR="0011060E" w:rsidRPr="0011060E" w:rsidRDefault="0011060E" w:rsidP="0011060E">
      <w:pPr>
        <w:numPr>
          <w:ilvl w:val="1"/>
          <w:numId w:val="3"/>
        </w:numPr>
        <w:autoSpaceDE w:val="0"/>
        <w:autoSpaceDN w:val="0"/>
        <w:adjustRightInd w:val="0"/>
        <w:rPr>
          <w:rFonts w:ascii="Arial" w:hAnsi="Arial" w:cs="Arial"/>
          <w:color w:val="000000"/>
          <w:sz w:val="24"/>
          <w:szCs w:val="24"/>
        </w:rPr>
      </w:pPr>
      <w:r w:rsidRPr="0011060E">
        <w:rPr>
          <w:rFonts w:ascii="Arial" w:hAnsi="Arial" w:cs="Arial"/>
          <w:color w:val="000000"/>
          <w:sz w:val="24"/>
          <w:szCs w:val="24"/>
        </w:rPr>
        <w:t xml:space="preserve">Always use repellents according to the label. Repellents with DEET, picaridin, oil of lemon eucalyptus, </w:t>
      </w:r>
      <w:r w:rsidRPr="0011060E">
        <w:rPr>
          <w:rFonts w:ascii="Arial" w:hAnsi="Arial" w:cs="Arial"/>
          <w:sz w:val="24"/>
          <w:szCs w:val="24"/>
        </w:rPr>
        <w:t>para-menthane-diol,</w:t>
      </w:r>
      <w:r w:rsidR="00436A2B">
        <w:rPr>
          <w:rFonts w:ascii="Arial" w:hAnsi="Arial" w:cs="Arial"/>
          <w:sz w:val="24"/>
          <w:szCs w:val="24"/>
        </w:rPr>
        <w:t xml:space="preserve"> </w:t>
      </w:r>
      <w:r w:rsidR="00436A2B" w:rsidRPr="00436A2B">
        <w:rPr>
          <w:rFonts w:ascii="Arial" w:hAnsi="Arial" w:cs="Arial"/>
          <w:sz w:val="24"/>
          <w:szCs w:val="24"/>
        </w:rPr>
        <w:t>2-undecanone</w:t>
      </w:r>
      <w:r w:rsidRPr="0011060E">
        <w:rPr>
          <w:rFonts w:ascii="Arial" w:hAnsi="Arial" w:cs="Arial"/>
          <w:color w:val="000000"/>
          <w:sz w:val="24"/>
          <w:szCs w:val="24"/>
        </w:rPr>
        <w:t xml:space="preserve"> and IR3535 are effective.</w:t>
      </w:r>
    </w:p>
    <w:p w14:paraId="340899D1" w14:textId="77777777" w:rsidR="0011060E" w:rsidRPr="0011060E" w:rsidRDefault="0011060E" w:rsidP="0011060E">
      <w:pPr>
        <w:numPr>
          <w:ilvl w:val="1"/>
          <w:numId w:val="3"/>
        </w:numPr>
        <w:autoSpaceDE w:val="0"/>
        <w:autoSpaceDN w:val="0"/>
        <w:adjustRightInd w:val="0"/>
        <w:rPr>
          <w:rFonts w:ascii="Arial" w:hAnsi="Arial" w:cs="Arial"/>
          <w:color w:val="000000"/>
          <w:sz w:val="24"/>
          <w:szCs w:val="24"/>
        </w:rPr>
      </w:pPr>
      <w:r w:rsidRPr="0011060E">
        <w:rPr>
          <w:rFonts w:ascii="Arial" w:hAnsi="Arial" w:cs="Arial"/>
          <w:color w:val="000000"/>
          <w:sz w:val="24"/>
          <w:szCs w:val="24"/>
        </w:rPr>
        <w:t>Use mosquito netting to protect children younger than 2 months old.</w:t>
      </w:r>
    </w:p>
    <w:p w14:paraId="4901C6D5" w14:textId="77777777" w:rsidR="0011060E" w:rsidRPr="0011060E" w:rsidRDefault="0011060E" w:rsidP="0011060E">
      <w:pPr>
        <w:autoSpaceDE w:val="0"/>
        <w:autoSpaceDN w:val="0"/>
        <w:adjustRightInd w:val="0"/>
        <w:rPr>
          <w:rFonts w:ascii="Arial" w:hAnsi="Arial" w:cs="Arial"/>
          <w:b/>
          <w:bCs/>
          <w:color w:val="000000"/>
          <w:sz w:val="24"/>
          <w:szCs w:val="24"/>
        </w:rPr>
      </w:pPr>
    </w:p>
    <w:p w14:paraId="6435C666" w14:textId="77777777" w:rsidR="0011060E" w:rsidRPr="0011060E" w:rsidRDefault="0011060E" w:rsidP="0011060E">
      <w:pPr>
        <w:autoSpaceDE w:val="0"/>
        <w:autoSpaceDN w:val="0"/>
        <w:adjustRightInd w:val="0"/>
        <w:rPr>
          <w:rFonts w:ascii="Arial" w:hAnsi="Arial" w:cs="Arial"/>
          <w:b/>
          <w:bCs/>
          <w:color w:val="000000"/>
          <w:sz w:val="24"/>
          <w:szCs w:val="24"/>
        </w:rPr>
      </w:pPr>
      <w:r w:rsidRPr="0011060E">
        <w:rPr>
          <w:rFonts w:ascii="Arial" w:hAnsi="Arial" w:cs="Arial"/>
          <w:b/>
          <w:bCs/>
          <w:color w:val="000000"/>
          <w:sz w:val="24"/>
          <w:szCs w:val="24"/>
        </w:rPr>
        <w:t>Tips on Repellent Use</w:t>
      </w:r>
    </w:p>
    <w:p w14:paraId="7E091BE8" w14:textId="77777777" w:rsidR="0011060E" w:rsidRPr="0011060E" w:rsidRDefault="0011060E" w:rsidP="0011060E">
      <w:pPr>
        <w:numPr>
          <w:ilvl w:val="0"/>
          <w:numId w:val="4"/>
        </w:numPr>
        <w:autoSpaceDE w:val="0"/>
        <w:autoSpaceDN w:val="0"/>
        <w:adjustRightInd w:val="0"/>
        <w:rPr>
          <w:rFonts w:ascii="Arial" w:hAnsi="Arial" w:cs="Arial"/>
          <w:color w:val="000000"/>
          <w:sz w:val="24"/>
          <w:szCs w:val="24"/>
        </w:rPr>
      </w:pPr>
      <w:r w:rsidRPr="0011060E">
        <w:rPr>
          <w:rFonts w:ascii="Arial" w:hAnsi="Arial" w:cs="Arial"/>
          <w:color w:val="000000"/>
          <w:sz w:val="24"/>
          <w:szCs w:val="24"/>
        </w:rPr>
        <w:t>Always read label directions carefully for the approved usage before you apply a repellent. Some repellents are not suitable for children.</w:t>
      </w:r>
    </w:p>
    <w:p w14:paraId="3E807FDA" w14:textId="394F8654" w:rsidR="0011060E" w:rsidRPr="0011060E" w:rsidRDefault="0011060E" w:rsidP="0011060E">
      <w:pPr>
        <w:numPr>
          <w:ilvl w:val="0"/>
          <w:numId w:val="4"/>
        </w:numPr>
        <w:autoSpaceDE w:val="0"/>
        <w:autoSpaceDN w:val="0"/>
        <w:adjustRightInd w:val="0"/>
        <w:rPr>
          <w:rFonts w:ascii="Arial" w:hAnsi="Arial" w:cs="Arial"/>
          <w:color w:val="000000"/>
          <w:sz w:val="24"/>
          <w:szCs w:val="24"/>
        </w:rPr>
      </w:pPr>
      <w:r w:rsidRPr="0011060E">
        <w:rPr>
          <w:rFonts w:ascii="Arial" w:hAnsi="Arial" w:cs="Arial"/>
          <w:color w:val="000000"/>
          <w:sz w:val="24"/>
          <w:szCs w:val="24"/>
        </w:rPr>
        <w:t xml:space="preserve">Products with concentrations of up to 30 percent DEET (N, N-diethyl-m-toluamide) are generally recommended. Other U.S. Environmental Protection </w:t>
      </w:r>
      <w:r w:rsidRPr="0011060E">
        <w:rPr>
          <w:rFonts w:ascii="Arial" w:hAnsi="Arial" w:cs="Arial"/>
          <w:color w:val="000000"/>
          <w:sz w:val="24"/>
          <w:szCs w:val="24"/>
        </w:rPr>
        <w:lastRenderedPageBreak/>
        <w:t xml:space="preserve">Agency-approved repellents contain picaridin, oil of lemon </w:t>
      </w:r>
      <w:r w:rsidRPr="0011060E">
        <w:rPr>
          <w:rFonts w:ascii="Arial" w:hAnsi="Arial" w:cs="Arial"/>
          <w:sz w:val="24"/>
          <w:szCs w:val="24"/>
        </w:rPr>
        <w:t>eucalyptus, para-menthane-diol,</w:t>
      </w:r>
      <w:r w:rsidR="00436A2B">
        <w:rPr>
          <w:rFonts w:ascii="Arial" w:hAnsi="Arial" w:cs="Arial"/>
          <w:sz w:val="24"/>
          <w:szCs w:val="24"/>
        </w:rPr>
        <w:t xml:space="preserve"> </w:t>
      </w:r>
      <w:r w:rsidR="00436A2B" w:rsidRPr="00436A2B">
        <w:rPr>
          <w:rFonts w:ascii="Arial" w:hAnsi="Arial" w:cs="Arial"/>
          <w:sz w:val="24"/>
          <w:szCs w:val="24"/>
        </w:rPr>
        <w:t>2-undecanone</w:t>
      </w:r>
      <w:r w:rsidRPr="0011060E">
        <w:rPr>
          <w:rFonts w:ascii="Arial" w:hAnsi="Arial" w:cs="Arial"/>
          <w:color w:val="555555"/>
          <w:sz w:val="24"/>
          <w:szCs w:val="24"/>
        </w:rPr>
        <w:t xml:space="preserve"> </w:t>
      </w:r>
      <w:r w:rsidRPr="0011060E">
        <w:rPr>
          <w:rFonts w:ascii="Arial" w:hAnsi="Arial" w:cs="Arial"/>
          <w:color w:val="000000"/>
          <w:sz w:val="24"/>
          <w:szCs w:val="24"/>
        </w:rPr>
        <w:t>or IR3535. These products are generally available at local pharmacies. Look for active ingredients to be listed on the product label.</w:t>
      </w:r>
    </w:p>
    <w:p w14:paraId="62B5AFAD" w14:textId="77777777" w:rsidR="0011060E" w:rsidRPr="0011060E" w:rsidRDefault="0011060E" w:rsidP="0011060E">
      <w:pPr>
        <w:numPr>
          <w:ilvl w:val="0"/>
          <w:numId w:val="4"/>
        </w:numPr>
        <w:autoSpaceDE w:val="0"/>
        <w:autoSpaceDN w:val="0"/>
        <w:adjustRightInd w:val="0"/>
        <w:rPr>
          <w:rFonts w:ascii="Arial" w:hAnsi="Arial" w:cs="Arial"/>
          <w:color w:val="000000"/>
          <w:sz w:val="24"/>
          <w:szCs w:val="24"/>
        </w:rPr>
      </w:pPr>
      <w:r w:rsidRPr="0011060E">
        <w:rPr>
          <w:rFonts w:ascii="Arial" w:hAnsi="Arial" w:cs="Arial"/>
          <w:color w:val="000000"/>
          <w:sz w:val="24"/>
          <w:szCs w:val="24"/>
        </w:rPr>
        <w:t>Apply insect repellent to exposed skin, or onto clothing, but not under clothing.</w:t>
      </w:r>
    </w:p>
    <w:p w14:paraId="6F2165BF" w14:textId="2F5A0495" w:rsidR="0011060E" w:rsidRPr="0011060E" w:rsidRDefault="0011060E" w:rsidP="0011060E">
      <w:pPr>
        <w:numPr>
          <w:ilvl w:val="0"/>
          <w:numId w:val="4"/>
        </w:numPr>
        <w:autoSpaceDE w:val="0"/>
        <w:autoSpaceDN w:val="0"/>
        <w:adjustRightInd w:val="0"/>
        <w:rPr>
          <w:rFonts w:ascii="Arial" w:hAnsi="Arial" w:cs="Arial"/>
          <w:color w:val="000000"/>
          <w:sz w:val="24"/>
          <w:szCs w:val="24"/>
        </w:rPr>
      </w:pPr>
      <w:r w:rsidRPr="0011060E">
        <w:rPr>
          <w:rFonts w:ascii="Arial" w:hAnsi="Arial" w:cs="Arial"/>
          <w:color w:val="000000"/>
          <w:sz w:val="24"/>
          <w:szCs w:val="24"/>
        </w:rPr>
        <w:t xml:space="preserve">In protecting children, read label instructions to be sure the repellent is age-appropriate. According to the Centers for Disease Control and Prevention (CDC), mosquito repellents containing oil of lemon </w:t>
      </w:r>
      <w:r w:rsidRPr="00436A2B">
        <w:rPr>
          <w:rFonts w:ascii="Arial" w:hAnsi="Arial" w:cs="Arial"/>
          <w:color w:val="000000"/>
          <w:sz w:val="24"/>
          <w:szCs w:val="24"/>
        </w:rPr>
        <w:t xml:space="preserve">eucalyptus </w:t>
      </w:r>
      <w:r w:rsidR="00436A2B" w:rsidRPr="00436A2B">
        <w:rPr>
          <w:rFonts w:ascii="Arial" w:hAnsi="Arial" w:cs="Arial"/>
          <w:color w:val="000000"/>
          <w:sz w:val="24"/>
          <w:szCs w:val="24"/>
        </w:rPr>
        <w:t xml:space="preserve">or </w:t>
      </w:r>
      <w:r w:rsidR="00436A2B" w:rsidRPr="00436A2B">
        <w:rPr>
          <w:rFonts w:ascii="Arial" w:hAnsi="Arial" w:cs="Arial"/>
          <w:sz w:val="24"/>
          <w:szCs w:val="24"/>
        </w:rPr>
        <w:t>para-menthane-diol</w:t>
      </w:r>
      <w:r w:rsidR="00436A2B" w:rsidRPr="00011354">
        <w:rPr>
          <w:rFonts w:cs="Arial"/>
          <w:color w:val="000000"/>
        </w:rPr>
        <w:t xml:space="preserve"> </w:t>
      </w:r>
      <w:r w:rsidRPr="0011060E">
        <w:rPr>
          <w:rFonts w:ascii="Arial" w:hAnsi="Arial" w:cs="Arial"/>
          <w:color w:val="000000"/>
          <w:sz w:val="24"/>
          <w:szCs w:val="24"/>
        </w:rPr>
        <w:t>should not be used on children under the age of three years. DEET is not recommended on children younger than two months old.</w:t>
      </w:r>
    </w:p>
    <w:p w14:paraId="6F4951C9" w14:textId="77777777" w:rsidR="0011060E" w:rsidRPr="0011060E" w:rsidRDefault="0011060E" w:rsidP="0011060E">
      <w:pPr>
        <w:numPr>
          <w:ilvl w:val="0"/>
          <w:numId w:val="4"/>
        </w:numPr>
        <w:autoSpaceDE w:val="0"/>
        <w:autoSpaceDN w:val="0"/>
        <w:adjustRightInd w:val="0"/>
        <w:rPr>
          <w:rFonts w:ascii="Arial" w:hAnsi="Arial" w:cs="Arial"/>
          <w:color w:val="000000"/>
          <w:sz w:val="24"/>
          <w:szCs w:val="24"/>
        </w:rPr>
      </w:pPr>
      <w:r w:rsidRPr="0011060E">
        <w:rPr>
          <w:rFonts w:ascii="Arial" w:hAnsi="Arial" w:cs="Arial"/>
          <w:color w:val="000000"/>
          <w:sz w:val="24"/>
          <w:szCs w:val="24"/>
        </w:rPr>
        <w:t>Avoid applying repellents to the hands of children. Adults should apply repellent first to their own hands and then transfer it to the child’s skin and clothing.</w:t>
      </w:r>
    </w:p>
    <w:p w14:paraId="6AD38088" w14:textId="77777777" w:rsidR="0011060E" w:rsidRPr="0011060E" w:rsidRDefault="0011060E" w:rsidP="0011060E">
      <w:pPr>
        <w:numPr>
          <w:ilvl w:val="0"/>
          <w:numId w:val="4"/>
        </w:numPr>
        <w:autoSpaceDE w:val="0"/>
        <w:autoSpaceDN w:val="0"/>
        <w:adjustRightInd w:val="0"/>
        <w:rPr>
          <w:rFonts w:ascii="Arial" w:hAnsi="Arial" w:cs="Arial"/>
          <w:color w:val="000000"/>
          <w:sz w:val="24"/>
          <w:szCs w:val="24"/>
        </w:rPr>
      </w:pPr>
      <w:r w:rsidRPr="0011060E">
        <w:rPr>
          <w:rFonts w:ascii="Arial" w:hAnsi="Arial" w:cs="Arial"/>
          <w:color w:val="000000"/>
          <w:sz w:val="24"/>
          <w:szCs w:val="24"/>
        </w:rPr>
        <w:t>If additional protection is necessary, apply a permethrin repellent directly to your clothing. Again, always follow the manufacturer’s directions.</w:t>
      </w:r>
    </w:p>
    <w:p w14:paraId="4EF6CCA1" w14:textId="77777777" w:rsidR="0011060E" w:rsidRPr="0011060E" w:rsidRDefault="0011060E" w:rsidP="0011060E">
      <w:pPr>
        <w:autoSpaceDE w:val="0"/>
        <w:autoSpaceDN w:val="0"/>
        <w:adjustRightInd w:val="0"/>
        <w:rPr>
          <w:rFonts w:ascii="Arial" w:hAnsi="Arial" w:cs="Arial"/>
          <w:b/>
          <w:bCs/>
          <w:color w:val="000000"/>
          <w:sz w:val="24"/>
          <w:szCs w:val="24"/>
        </w:rPr>
      </w:pPr>
    </w:p>
    <w:p w14:paraId="6D1513A1" w14:textId="77777777" w:rsidR="0011060E" w:rsidRPr="0011060E" w:rsidRDefault="0011060E" w:rsidP="0011060E">
      <w:pPr>
        <w:autoSpaceDE w:val="0"/>
        <w:autoSpaceDN w:val="0"/>
        <w:adjustRightInd w:val="0"/>
        <w:rPr>
          <w:rFonts w:ascii="Arial" w:hAnsi="Arial" w:cs="Arial"/>
          <w:b/>
          <w:bCs/>
          <w:color w:val="000000"/>
          <w:sz w:val="24"/>
          <w:szCs w:val="24"/>
        </w:rPr>
      </w:pPr>
      <w:r w:rsidRPr="0011060E">
        <w:rPr>
          <w:rFonts w:ascii="Arial" w:hAnsi="Arial" w:cs="Arial"/>
          <w:b/>
          <w:bCs/>
          <w:color w:val="000000"/>
          <w:sz w:val="24"/>
          <w:szCs w:val="24"/>
          <w:u w:val="single"/>
        </w:rPr>
        <w:t>COVER</w:t>
      </w:r>
      <w:r w:rsidRPr="0011060E">
        <w:rPr>
          <w:rFonts w:ascii="Arial" w:hAnsi="Arial" w:cs="Arial"/>
          <w:b/>
          <w:bCs/>
          <w:color w:val="000000"/>
          <w:sz w:val="24"/>
          <w:szCs w:val="24"/>
        </w:rPr>
        <w:t xml:space="preserve"> doors and windows with screens to keep mosquitoes out of your house.</w:t>
      </w:r>
    </w:p>
    <w:p w14:paraId="5C9EEAD7" w14:textId="77777777" w:rsidR="0011060E" w:rsidRPr="0011060E" w:rsidRDefault="0011060E" w:rsidP="0011060E">
      <w:pPr>
        <w:numPr>
          <w:ilvl w:val="0"/>
          <w:numId w:val="5"/>
        </w:numPr>
        <w:autoSpaceDE w:val="0"/>
        <w:autoSpaceDN w:val="0"/>
        <w:adjustRightInd w:val="0"/>
        <w:rPr>
          <w:rFonts w:ascii="Arial" w:hAnsi="Arial" w:cs="Arial"/>
          <w:color w:val="000000"/>
          <w:sz w:val="24"/>
          <w:szCs w:val="24"/>
        </w:rPr>
      </w:pPr>
      <w:r w:rsidRPr="0011060E">
        <w:rPr>
          <w:rFonts w:ascii="Arial" w:hAnsi="Arial" w:cs="Arial"/>
          <w:color w:val="000000"/>
          <w:sz w:val="24"/>
          <w:szCs w:val="24"/>
        </w:rPr>
        <w:t>Repair broken screening on windows, doors, porches, and patios.</w:t>
      </w:r>
    </w:p>
    <w:p w14:paraId="57A434E9" w14:textId="77777777" w:rsidR="0011060E" w:rsidRPr="0011060E" w:rsidRDefault="0011060E" w:rsidP="0011060E">
      <w:pPr>
        <w:autoSpaceDE w:val="0"/>
        <w:autoSpaceDN w:val="0"/>
        <w:adjustRightInd w:val="0"/>
        <w:rPr>
          <w:rFonts w:ascii="Arial" w:hAnsi="Arial" w:cs="Arial"/>
          <w:color w:val="000000"/>
          <w:sz w:val="24"/>
          <w:szCs w:val="24"/>
        </w:rPr>
      </w:pPr>
    </w:p>
    <w:p w14:paraId="6CF5DFC5" w14:textId="12B3BF9A" w:rsidR="0011060E" w:rsidRPr="0011060E" w:rsidRDefault="0011060E" w:rsidP="0011060E">
      <w:pPr>
        <w:autoSpaceDE w:val="0"/>
        <w:autoSpaceDN w:val="0"/>
        <w:adjustRightInd w:val="0"/>
        <w:rPr>
          <w:rFonts w:ascii="Arial" w:hAnsi="Arial" w:cs="Arial"/>
          <w:color w:val="000000"/>
          <w:sz w:val="24"/>
          <w:szCs w:val="24"/>
        </w:rPr>
      </w:pPr>
      <w:r w:rsidRPr="0011060E">
        <w:rPr>
          <w:rFonts w:ascii="Arial" w:hAnsi="Arial" w:cs="Arial"/>
          <w:color w:val="000000"/>
          <w:sz w:val="24"/>
          <w:szCs w:val="24"/>
        </w:rPr>
        <w:t>For more information on what repellent is right for you, consider using the Environmental Protection Agency’s search tool to help you choose skin-applied repellent products:</w:t>
      </w:r>
      <w:r>
        <w:rPr>
          <w:rFonts w:ascii="Arial" w:hAnsi="Arial" w:cs="Arial"/>
          <w:color w:val="000000"/>
          <w:sz w:val="24"/>
          <w:szCs w:val="24"/>
        </w:rPr>
        <w:t xml:space="preserve"> </w:t>
      </w:r>
      <w:hyperlink r:id="rId10" w:anchor="searchform" w:history="1">
        <w:r w:rsidRPr="0011060E">
          <w:rPr>
            <w:rStyle w:val="Hyperlink"/>
            <w:rFonts w:ascii="Arial" w:hAnsi="Arial" w:cs="Arial"/>
            <w:sz w:val="24"/>
            <w:szCs w:val="24"/>
          </w:rPr>
          <w:t>http://cfpub.epa.gov/oppref/insect/#searchform</w:t>
        </w:r>
      </w:hyperlink>
      <w:r w:rsidRPr="0011060E">
        <w:rPr>
          <w:rFonts w:ascii="Arial" w:hAnsi="Arial" w:cs="Arial"/>
          <w:color w:val="000000"/>
          <w:sz w:val="24"/>
          <w:szCs w:val="24"/>
        </w:rPr>
        <w:t xml:space="preserve">. </w:t>
      </w:r>
    </w:p>
    <w:p w14:paraId="2F96888C" w14:textId="77777777" w:rsidR="0011060E" w:rsidRPr="0011060E" w:rsidRDefault="0011060E" w:rsidP="0011060E">
      <w:pPr>
        <w:autoSpaceDE w:val="0"/>
        <w:autoSpaceDN w:val="0"/>
        <w:adjustRightInd w:val="0"/>
        <w:rPr>
          <w:rFonts w:ascii="Arial" w:hAnsi="Arial" w:cs="Arial"/>
          <w:color w:val="000000"/>
          <w:sz w:val="24"/>
          <w:szCs w:val="24"/>
        </w:rPr>
      </w:pPr>
    </w:p>
    <w:p w14:paraId="3D011FA0" w14:textId="4CA56177" w:rsidR="0011060E" w:rsidRPr="0011060E" w:rsidRDefault="0011060E" w:rsidP="0011060E">
      <w:pPr>
        <w:autoSpaceDE w:val="0"/>
        <w:autoSpaceDN w:val="0"/>
        <w:adjustRightInd w:val="0"/>
        <w:rPr>
          <w:rFonts w:ascii="Arial" w:hAnsi="Arial" w:cs="Arial"/>
          <w:color w:val="000000"/>
          <w:sz w:val="24"/>
          <w:szCs w:val="24"/>
        </w:rPr>
      </w:pPr>
      <w:r w:rsidRPr="0011060E">
        <w:rPr>
          <w:rFonts w:ascii="Arial" w:hAnsi="Arial" w:cs="Arial"/>
          <w:color w:val="000000"/>
          <w:sz w:val="24"/>
          <w:szCs w:val="24"/>
        </w:rPr>
        <w:t xml:space="preserve">The Department continues to conduct statewide surveillance for mosquito-borne illnesses, including West Nile virus infections, Eastern equine encephalitis, St. Louis encephalitis, malaria, chikungunya, and dengue. Residents of Florida are encouraged to report dead birds via the Florida Fish and Wildlife Conservation Commission’s site - </w:t>
      </w:r>
      <w:hyperlink r:id="rId11" w:history="1">
        <w:r w:rsidR="00B00644" w:rsidRPr="00F9279D">
          <w:rPr>
            <w:rStyle w:val="Hyperlink"/>
            <w:rFonts w:ascii="Arial" w:hAnsi="Arial" w:cs="Arial"/>
            <w:sz w:val="24"/>
            <w:szCs w:val="24"/>
          </w:rPr>
          <w:t>https://app.myfwc.com/FWRI/AvianMortality/</w:t>
        </w:r>
      </w:hyperlink>
      <w:r w:rsidR="00B00644" w:rsidRPr="00F9279D">
        <w:rPr>
          <w:rFonts w:ascii="Arial" w:hAnsi="Arial" w:cs="Arial"/>
          <w:color w:val="0000FF"/>
          <w:sz w:val="24"/>
          <w:szCs w:val="24"/>
        </w:rPr>
        <w:t xml:space="preserve">. </w:t>
      </w:r>
      <w:r w:rsidRPr="0011060E">
        <w:rPr>
          <w:rFonts w:ascii="Arial" w:hAnsi="Arial" w:cs="Arial"/>
          <w:color w:val="000000"/>
          <w:sz w:val="24"/>
          <w:szCs w:val="24"/>
        </w:rPr>
        <w:t xml:space="preserve">For more information, visit DOH’s website at </w:t>
      </w:r>
      <w:hyperlink r:id="rId12" w:history="1">
        <w:r w:rsidR="0023381E" w:rsidRPr="0023381E">
          <w:rPr>
            <w:rStyle w:val="Hyperlink"/>
            <w:rFonts w:ascii="Arial" w:hAnsi="Arial" w:cs="Arial"/>
            <w:sz w:val="24"/>
            <w:szCs w:val="24"/>
          </w:rPr>
          <w:t>www.floridahealth.gov/%5C/diseases-and-conditions/mosquito-borne-diseases/index.html</w:t>
        </w:r>
      </w:hyperlink>
      <w:r w:rsidR="0023381E">
        <w:rPr>
          <w:rFonts w:ascii="Arial" w:hAnsi="Arial" w:cs="Arial"/>
          <w:color w:val="000000"/>
          <w:sz w:val="24"/>
          <w:szCs w:val="24"/>
        </w:rPr>
        <w:t xml:space="preserve"> </w:t>
      </w:r>
      <w:r w:rsidRPr="0011060E">
        <w:rPr>
          <w:rFonts w:ascii="Arial" w:hAnsi="Arial" w:cs="Arial"/>
          <w:color w:val="000000"/>
          <w:sz w:val="24"/>
          <w:szCs w:val="24"/>
        </w:rPr>
        <w:t>or call your local county health department.</w:t>
      </w:r>
    </w:p>
    <w:p w14:paraId="6F2722E0" w14:textId="77777777" w:rsidR="0011060E" w:rsidRPr="0011060E" w:rsidRDefault="0011060E" w:rsidP="0011060E">
      <w:pPr>
        <w:autoSpaceDE w:val="0"/>
        <w:autoSpaceDN w:val="0"/>
        <w:adjustRightInd w:val="0"/>
        <w:rPr>
          <w:rFonts w:ascii="Arial" w:hAnsi="Arial" w:cs="Arial"/>
          <w:color w:val="000000"/>
          <w:sz w:val="24"/>
          <w:szCs w:val="24"/>
        </w:rPr>
      </w:pPr>
    </w:p>
    <w:p w14:paraId="17D2442B" w14:textId="69B1573F" w:rsidR="00020F11" w:rsidRPr="0011060E" w:rsidRDefault="00FA7DFF" w:rsidP="00020F11">
      <w:pPr>
        <w:spacing w:before="192" w:after="192" w:line="288" w:lineRule="atLeast"/>
        <w:rPr>
          <w:rFonts w:ascii="Arial" w:hAnsi="Arial" w:cs="Arial"/>
          <w:color w:val="333333"/>
          <w:sz w:val="24"/>
          <w:szCs w:val="24"/>
        </w:rPr>
      </w:pPr>
      <w:r w:rsidRPr="0011060E">
        <w:rPr>
          <w:rStyle w:val="Strong"/>
          <w:rFonts w:ascii="Arial" w:hAnsi="Arial" w:cs="Arial"/>
          <w:sz w:val="24"/>
          <w:szCs w:val="24"/>
        </w:rPr>
        <w:t xml:space="preserve">About </w:t>
      </w:r>
      <w:r w:rsidR="00020F11" w:rsidRPr="0011060E">
        <w:rPr>
          <w:rStyle w:val="Strong"/>
          <w:rFonts w:ascii="Arial" w:hAnsi="Arial" w:cs="Arial"/>
          <w:sz w:val="24"/>
          <w:szCs w:val="24"/>
        </w:rPr>
        <w:t>the Florida Department of Health</w:t>
      </w:r>
    </w:p>
    <w:p w14:paraId="788DF006" w14:textId="77777777" w:rsidR="00020F11" w:rsidRPr="000266BF" w:rsidRDefault="00020F11" w:rsidP="00020F11">
      <w:pPr>
        <w:spacing w:before="192" w:after="192" w:line="288" w:lineRule="atLeast"/>
        <w:rPr>
          <w:rFonts w:ascii="Arial" w:hAnsi="Arial" w:cs="Arial"/>
          <w:color w:val="333333"/>
          <w:sz w:val="24"/>
          <w:szCs w:val="24"/>
        </w:rPr>
      </w:pPr>
      <w:r w:rsidRPr="000266BF">
        <w:rPr>
          <w:rFonts w:ascii="Arial" w:hAnsi="Arial" w:cs="Arial"/>
          <w:color w:val="333333"/>
          <w:sz w:val="24"/>
          <w:szCs w:val="24"/>
        </w:rPr>
        <w:t>The department works to protect, promote and improve the health of all people in Florida through integrated state, county and community efforts.</w:t>
      </w:r>
    </w:p>
    <w:p w14:paraId="783DFE2D" w14:textId="39676AD9" w:rsidR="00020F11" w:rsidRPr="000266BF" w:rsidRDefault="00020F11" w:rsidP="00020F11">
      <w:pPr>
        <w:spacing w:before="192" w:after="192" w:line="288" w:lineRule="atLeast"/>
        <w:rPr>
          <w:rFonts w:ascii="Arial" w:hAnsi="Arial" w:cs="Arial"/>
          <w:color w:val="333333"/>
          <w:sz w:val="24"/>
          <w:szCs w:val="24"/>
        </w:rPr>
      </w:pPr>
      <w:r w:rsidRPr="000266BF">
        <w:rPr>
          <w:rFonts w:ascii="Arial" w:hAnsi="Arial" w:cs="Arial"/>
          <w:color w:val="333333"/>
          <w:sz w:val="24"/>
          <w:szCs w:val="24"/>
        </w:rPr>
        <w:t xml:space="preserve">Follow us on Twitter at </w:t>
      </w:r>
      <w:hyperlink r:id="rId13" w:history="1">
        <w:r w:rsidRPr="000266BF">
          <w:rPr>
            <w:rStyle w:val="Hyperlink"/>
            <w:rFonts w:ascii="Arial" w:hAnsi="Arial" w:cs="Arial"/>
            <w:sz w:val="24"/>
            <w:szCs w:val="24"/>
          </w:rPr>
          <w:t>@HealthyFla</w:t>
        </w:r>
      </w:hyperlink>
      <w:r w:rsidRPr="000266BF">
        <w:rPr>
          <w:rFonts w:ascii="Arial" w:hAnsi="Arial" w:cs="Arial"/>
          <w:color w:val="333333"/>
          <w:sz w:val="24"/>
          <w:szCs w:val="24"/>
        </w:rPr>
        <w:t xml:space="preserve"> and on </w:t>
      </w:r>
      <w:hyperlink r:id="rId14" w:history="1">
        <w:r w:rsidRPr="000266BF">
          <w:rPr>
            <w:rStyle w:val="Hyperlink"/>
            <w:rFonts w:ascii="Arial" w:hAnsi="Arial" w:cs="Arial"/>
            <w:sz w:val="24"/>
            <w:szCs w:val="24"/>
          </w:rPr>
          <w:t>Facebook</w:t>
        </w:r>
      </w:hyperlink>
      <w:r w:rsidRPr="000266BF">
        <w:rPr>
          <w:rFonts w:ascii="Arial" w:hAnsi="Arial" w:cs="Arial"/>
          <w:color w:val="333333"/>
          <w:sz w:val="24"/>
          <w:szCs w:val="24"/>
        </w:rPr>
        <w:t xml:space="preserve">. For more information about the Florida Department of Health please visit </w:t>
      </w:r>
      <w:hyperlink r:id="rId15" w:history="1">
        <w:r w:rsidRPr="000266BF">
          <w:rPr>
            <w:rStyle w:val="Hyperlink"/>
            <w:rFonts w:ascii="Arial" w:hAnsi="Arial" w:cs="Arial"/>
            <w:sz w:val="24"/>
            <w:szCs w:val="24"/>
          </w:rPr>
          <w:t>www.FloridaHealth.gov</w:t>
        </w:r>
      </w:hyperlink>
      <w:r w:rsidRPr="000266BF">
        <w:rPr>
          <w:rFonts w:ascii="Arial" w:hAnsi="Arial" w:cs="Arial"/>
          <w:color w:val="333333"/>
          <w:sz w:val="24"/>
          <w:szCs w:val="24"/>
        </w:rPr>
        <w:t>.</w:t>
      </w:r>
    </w:p>
    <w:p w14:paraId="1F9ED0D1" w14:textId="32A8FBD7" w:rsidR="00FA7DFF" w:rsidRPr="000266BF" w:rsidRDefault="00FA7DFF" w:rsidP="00FA7DFF">
      <w:pPr>
        <w:pStyle w:val="NormalWeb"/>
        <w:rPr>
          <w:rFonts w:ascii="Arial" w:hAnsi="Arial" w:cs="Arial"/>
        </w:rPr>
      </w:pPr>
    </w:p>
    <w:p w14:paraId="2ABDA9DC" w14:textId="77777777" w:rsidR="00EC6089" w:rsidRPr="000266BF" w:rsidRDefault="00EC6089">
      <w:pPr>
        <w:rPr>
          <w:sz w:val="24"/>
          <w:szCs w:val="24"/>
        </w:rPr>
      </w:pPr>
    </w:p>
    <w:sectPr w:rsidR="00EC6089" w:rsidRPr="000266BF" w:rsidSect="000D0868">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E1EA5"/>
    <w:multiLevelType w:val="hybridMultilevel"/>
    <w:tmpl w:val="4B26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74E35"/>
    <w:multiLevelType w:val="hybridMultilevel"/>
    <w:tmpl w:val="390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72FDC"/>
    <w:multiLevelType w:val="hybridMultilevel"/>
    <w:tmpl w:val="7D68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51613"/>
    <w:multiLevelType w:val="hybridMultilevel"/>
    <w:tmpl w:val="AB3C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22CE3"/>
    <w:multiLevelType w:val="hybridMultilevel"/>
    <w:tmpl w:val="8AFC4D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FF"/>
    <w:rsid w:val="00020F11"/>
    <w:rsid w:val="000266BF"/>
    <w:rsid w:val="000932E8"/>
    <w:rsid w:val="000D0868"/>
    <w:rsid w:val="0011060E"/>
    <w:rsid w:val="001D6D2E"/>
    <w:rsid w:val="0023381E"/>
    <w:rsid w:val="00366431"/>
    <w:rsid w:val="00436A2B"/>
    <w:rsid w:val="004E2DC0"/>
    <w:rsid w:val="00711434"/>
    <w:rsid w:val="007A2D62"/>
    <w:rsid w:val="0090254D"/>
    <w:rsid w:val="00A875B3"/>
    <w:rsid w:val="00B00644"/>
    <w:rsid w:val="00D50ADD"/>
    <w:rsid w:val="00EC6089"/>
    <w:rsid w:val="00F53B40"/>
    <w:rsid w:val="00FA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D6499"/>
  <w15:docId w15:val="{3E76A171-7E4C-44A7-ABE1-4B56F241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DF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A7DFF"/>
    <w:rPr>
      <w:b/>
      <w:bCs/>
    </w:rPr>
  </w:style>
  <w:style w:type="character" w:styleId="Hyperlink">
    <w:name w:val="Hyperlink"/>
    <w:basedOn w:val="DefaultParagraphFont"/>
    <w:unhideWhenUsed/>
    <w:rsid w:val="0023381E"/>
    <w:rPr>
      <w:color w:val="0000FF"/>
      <w:u w:val="none"/>
    </w:rPr>
  </w:style>
  <w:style w:type="paragraph" w:styleId="BalloonText">
    <w:name w:val="Balloon Text"/>
    <w:basedOn w:val="Normal"/>
    <w:link w:val="BalloonTextChar"/>
    <w:uiPriority w:val="99"/>
    <w:semiHidden/>
    <w:unhideWhenUsed/>
    <w:rsid w:val="00FA7DFF"/>
    <w:rPr>
      <w:rFonts w:ascii="Tahoma" w:hAnsi="Tahoma" w:cs="Tahoma"/>
      <w:sz w:val="16"/>
      <w:szCs w:val="16"/>
    </w:rPr>
  </w:style>
  <w:style w:type="character" w:customStyle="1" w:styleId="BalloonTextChar">
    <w:name w:val="Balloon Text Char"/>
    <w:basedOn w:val="DefaultParagraphFont"/>
    <w:link w:val="BalloonText"/>
    <w:uiPriority w:val="99"/>
    <w:semiHidden/>
    <w:rsid w:val="00FA7DFF"/>
    <w:rPr>
      <w:rFonts w:ascii="Tahoma" w:hAnsi="Tahoma" w:cs="Tahoma"/>
      <w:sz w:val="16"/>
      <w:szCs w:val="16"/>
    </w:rPr>
  </w:style>
  <w:style w:type="character" w:styleId="FollowedHyperlink">
    <w:name w:val="FollowedHyperlink"/>
    <w:basedOn w:val="DefaultParagraphFont"/>
    <w:uiPriority w:val="99"/>
    <w:semiHidden/>
    <w:unhideWhenUsed/>
    <w:rsid w:val="004E2DC0"/>
    <w:rPr>
      <w:color w:val="800080" w:themeColor="followedHyperlink"/>
      <w:u w:val="single"/>
    </w:rPr>
  </w:style>
  <w:style w:type="paragraph" w:styleId="Title">
    <w:name w:val="Title"/>
    <w:basedOn w:val="Normal"/>
    <w:link w:val="TitleChar"/>
    <w:uiPriority w:val="10"/>
    <w:qFormat/>
    <w:rsid w:val="00366431"/>
    <w:pPr>
      <w:ind w:right="270"/>
      <w:jc w:val="center"/>
    </w:pPr>
    <w:rPr>
      <w:rFonts w:ascii="Arial" w:eastAsia="Times New Roman" w:hAnsi="Arial" w:cs="Times New Roman"/>
      <w:b/>
      <w:szCs w:val="20"/>
    </w:rPr>
  </w:style>
  <w:style w:type="character" w:customStyle="1" w:styleId="TitleChar">
    <w:name w:val="Title Char"/>
    <w:basedOn w:val="DefaultParagraphFont"/>
    <w:link w:val="Title"/>
    <w:uiPriority w:val="10"/>
    <w:rsid w:val="00366431"/>
    <w:rPr>
      <w:rFonts w:ascii="Arial" w:eastAsia="Times New Roman" w:hAnsi="Arial" w:cs="Times New Roman"/>
      <w:b/>
      <w:szCs w:val="20"/>
    </w:rPr>
  </w:style>
  <w:style w:type="character" w:styleId="UnresolvedMention">
    <w:name w:val="Unresolved Mention"/>
    <w:basedOn w:val="DefaultParagraphFont"/>
    <w:uiPriority w:val="99"/>
    <w:semiHidden/>
    <w:unhideWhenUsed/>
    <w:rsid w:val="002338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6067">
      <w:bodyDiv w:val="1"/>
      <w:marLeft w:val="0"/>
      <w:marRight w:val="0"/>
      <w:marTop w:val="855"/>
      <w:marBottom w:val="0"/>
      <w:divBdr>
        <w:top w:val="none" w:sz="0" w:space="0" w:color="auto"/>
        <w:left w:val="none" w:sz="0" w:space="0" w:color="auto"/>
        <w:bottom w:val="none" w:sz="0" w:space="0" w:color="auto"/>
        <w:right w:val="none" w:sz="0" w:space="0" w:color="auto"/>
      </w:divBdr>
      <w:divsChild>
        <w:div w:id="2061510571">
          <w:marLeft w:val="0"/>
          <w:marRight w:val="0"/>
          <w:marTop w:val="0"/>
          <w:marBottom w:val="0"/>
          <w:divBdr>
            <w:top w:val="none" w:sz="0" w:space="0" w:color="auto"/>
            <w:left w:val="none" w:sz="0" w:space="0" w:color="auto"/>
            <w:bottom w:val="none" w:sz="0" w:space="0" w:color="auto"/>
            <w:right w:val="none" w:sz="0" w:space="0" w:color="auto"/>
          </w:divBdr>
          <w:divsChild>
            <w:div w:id="1577201407">
              <w:marLeft w:val="0"/>
              <w:marRight w:val="0"/>
              <w:marTop w:val="0"/>
              <w:marBottom w:val="0"/>
              <w:divBdr>
                <w:top w:val="none" w:sz="0" w:space="0" w:color="auto"/>
                <w:left w:val="none" w:sz="0" w:space="0" w:color="auto"/>
                <w:bottom w:val="none" w:sz="0" w:space="0" w:color="auto"/>
                <w:right w:val="none" w:sz="0" w:space="0" w:color="auto"/>
              </w:divBdr>
              <w:divsChild>
                <w:div w:id="43218164">
                  <w:marLeft w:val="0"/>
                  <w:marRight w:val="0"/>
                  <w:marTop w:val="0"/>
                  <w:marBottom w:val="0"/>
                  <w:divBdr>
                    <w:top w:val="none" w:sz="0" w:space="0" w:color="auto"/>
                    <w:left w:val="none" w:sz="0" w:space="0" w:color="auto"/>
                    <w:bottom w:val="none" w:sz="0" w:space="0" w:color="auto"/>
                    <w:right w:val="none" w:sz="0" w:space="0" w:color="auto"/>
                  </w:divBdr>
                  <w:divsChild>
                    <w:div w:id="921371118">
                      <w:marLeft w:val="0"/>
                      <w:marRight w:val="0"/>
                      <w:marTop w:val="0"/>
                      <w:marBottom w:val="0"/>
                      <w:divBdr>
                        <w:top w:val="none" w:sz="0" w:space="0" w:color="auto"/>
                        <w:left w:val="none" w:sz="0" w:space="0" w:color="auto"/>
                        <w:bottom w:val="none" w:sz="0" w:space="0" w:color="auto"/>
                        <w:right w:val="none" w:sz="0" w:space="0" w:color="auto"/>
                      </w:divBdr>
                      <w:divsChild>
                        <w:div w:id="1276215246">
                          <w:marLeft w:val="2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81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HealthyFla?utm_source=artic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oridahealth.gov/%5C/diseases-and-conditions/mosquito-borne-diseases/index.htm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myfwc.com/FWRI/AvianMortality/" TargetMode="External"/><Relationship Id="rId5" Type="http://schemas.openxmlformats.org/officeDocument/2006/relationships/numbering" Target="numbering.xml"/><Relationship Id="rId15" Type="http://schemas.openxmlformats.org/officeDocument/2006/relationships/hyperlink" Target="http://www.floridahealth.gov/?utm_source=article" TargetMode="External"/><Relationship Id="rId10" Type="http://schemas.openxmlformats.org/officeDocument/2006/relationships/hyperlink" Target="http://cfpub.epa.gov/oppref/insec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facebook.com/FLDepartmentofHealth?utm_source=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2B9CB0392CA49BE402D46427A5591" ma:contentTypeVersion="13" ma:contentTypeDescription="Create a new document." ma:contentTypeScope="" ma:versionID="43e47d54bbcab942bd180e29d534cf06">
  <xsd:schema xmlns:xsd="http://www.w3.org/2001/XMLSchema" xmlns:xs="http://www.w3.org/2001/XMLSchema" xmlns:p="http://schemas.microsoft.com/office/2006/metadata/properties" xmlns:ns3="ed628e3e-3a19-48cf-938b-b20c7f250981" xmlns:ns4="890e4529-2690-4481-a135-c017ab0b7eff" targetNamespace="http://schemas.microsoft.com/office/2006/metadata/properties" ma:root="true" ma:fieldsID="40fe26f49f4a2fd0c5070fab02fc4ec1" ns3:_="" ns4:_="">
    <xsd:import namespace="ed628e3e-3a19-48cf-938b-b20c7f250981"/>
    <xsd:import namespace="890e4529-2690-4481-a135-c017ab0b7e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8e3e-3a19-48cf-938b-b20c7f2509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e4529-2690-4481-a135-c017ab0b7e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6FD06-3C8C-4727-A5A9-00A038D2DCA3}">
  <ds:schemaRefs>
    <ds:schemaRef ds:uri="http://schemas.openxmlformats.org/officeDocument/2006/bibliography"/>
  </ds:schemaRefs>
</ds:datastoreItem>
</file>

<file path=customXml/itemProps2.xml><?xml version="1.0" encoding="utf-8"?>
<ds:datastoreItem xmlns:ds="http://schemas.openxmlformats.org/officeDocument/2006/customXml" ds:itemID="{235CADA6-4034-448B-9232-7E4F5C7CDF63}">
  <ds:schemaRefs>
    <ds:schemaRef ds:uri="http://www.w3.org/XML/1998/namespace"/>
    <ds:schemaRef ds:uri="http://schemas.microsoft.com/office/2006/documentManagement/types"/>
    <ds:schemaRef ds:uri="http://purl.org/dc/elements/1.1/"/>
    <ds:schemaRef ds:uri="890e4529-2690-4481-a135-c017ab0b7eff"/>
    <ds:schemaRef ds:uri="http://purl.org/dc/dcmitype/"/>
    <ds:schemaRef ds:uri="http://purl.org/dc/terms/"/>
    <ds:schemaRef ds:uri="http://schemas.openxmlformats.org/package/2006/metadata/core-properties"/>
    <ds:schemaRef ds:uri="http://schemas.microsoft.com/office/2006/metadata/properties"/>
    <ds:schemaRef ds:uri="ed628e3e-3a19-48cf-938b-b20c7f250981"/>
    <ds:schemaRef ds:uri="http://schemas.microsoft.com/office/infopath/2007/PartnerControls"/>
  </ds:schemaRefs>
</ds:datastoreItem>
</file>

<file path=customXml/itemProps3.xml><?xml version="1.0" encoding="utf-8"?>
<ds:datastoreItem xmlns:ds="http://schemas.openxmlformats.org/officeDocument/2006/customXml" ds:itemID="{5A120703-47C8-44CC-90F8-9078E5E1EB2D}">
  <ds:schemaRefs>
    <ds:schemaRef ds:uri="http://schemas.microsoft.com/sharepoint/v3/contenttype/forms"/>
  </ds:schemaRefs>
</ds:datastoreItem>
</file>

<file path=customXml/itemProps4.xml><?xml version="1.0" encoding="utf-8"?>
<ds:datastoreItem xmlns:ds="http://schemas.openxmlformats.org/officeDocument/2006/customXml" ds:itemID="{AFA354D7-F4F6-4002-B222-F8CDF8B4F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8e3e-3a19-48cf-938b-b20c7f250981"/>
    <ds:schemaRef ds:uri="890e4529-2690-4481-a135-c017ab0b7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MeltWater</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Slaviana</dc:creator>
  <cp:lastModifiedBy>Morrison, Andrea</cp:lastModifiedBy>
  <cp:revision>3</cp:revision>
  <cp:lastPrinted>2015-07-29T14:59:00Z</cp:lastPrinted>
  <dcterms:created xsi:type="dcterms:W3CDTF">2020-08-18T14:52:00Z</dcterms:created>
  <dcterms:modified xsi:type="dcterms:W3CDTF">2022-08-23T13:56:00Z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0x010100A592B9CB0392CA49BE402D46427A5591</vt:lpwstr>
  </property>
</Properties>
</file>